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1C685">
      <w:pPr>
        <w:pStyle w:val="19"/>
        <w:keepNext w:val="0"/>
        <w:keepLines w:val="0"/>
        <w:pageBreakBefore w:val="0"/>
        <w:widowControl w:val="0"/>
        <w:numPr>
          <w:ilvl w:val="0"/>
          <w:numId w:val="0"/>
        </w:numPr>
        <w:tabs>
          <w:tab w:val="clear" w:pos="1440"/>
          <w:tab w:val="clear" w:pos="1620"/>
        </w:tabs>
        <w:kinsoku/>
        <w:wordWrap/>
        <w:overflowPunct/>
        <w:topLinePunct w:val="0"/>
        <w:autoSpaceDE/>
        <w:autoSpaceDN/>
        <w:bidi w:val="0"/>
        <w:adjustRightInd/>
        <w:snapToGrid/>
        <w:spacing w:before="0" w:after="0" w:line="600" w:lineRule="exact"/>
        <w:ind w:left="0" w:leftChars="0" w:right="0" w:firstLine="440" w:firstLineChars="100"/>
        <w:jc w:val="center"/>
        <w:textAlignment w:val="auto"/>
        <w:outlineLvl w:val="0"/>
        <w:rPr>
          <w:rFonts w:hint="default" w:ascii="Times New Roman" w:hAnsi="Times New Roman" w:eastAsia="方正小标宋简体" w:cs="Times New Roman"/>
          <w:b w:val="0"/>
          <w:bCs/>
          <w:color w:val="auto"/>
          <w:kern w:val="2"/>
          <w:sz w:val="44"/>
          <w:szCs w:val="44"/>
          <w:highlight w:val="none"/>
          <w:lang w:val="en-US" w:eastAsia="zh-CN"/>
        </w:rPr>
      </w:pPr>
      <w:r>
        <w:rPr>
          <w:rFonts w:hint="default" w:ascii="Times New Roman" w:hAnsi="Times New Roman" w:eastAsia="方正小标宋简体" w:cs="Times New Roman"/>
          <w:b w:val="0"/>
          <w:bCs/>
          <w:color w:val="auto"/>
          <w:kern w:val="2"/>
          <w:sz w:val="44"/>
          <w:szCs w:val="44"/>
          <w:highlight w:val="none"/>
          <w:lang w:val="en-US" w:eastAsia="zh-CN"/>
        </w:rPr>
        <w:t>项目需求书</w:t>
      </w:r>
    </w:p>
    <w:p w14:paraId="0AF13E46">
      <w:pPr>
        <w:pStyle w:val="19"/>
        <w:keepNext w:val="0"/>
        <w:keepLines w:val="0"/>
        <w:pageBreakBefore w:val="0"/>
        <w:widowControl w:val="0"/>
        <w:numPr>
          <w:ilvl w:val="0"/>
          <w:numId w:val="0"/>
        </w:numPr>
        <w:tabs>
          <w:tab w:val="clear" w:pos="1440"/>
          <w:tab w:val="clear" w:pos="1620"/>
        </w:tabs>
        <w:kinsoku/>
        <w:wordWrap/>
        <w:overflowPunct/>
        <w:topLinePunct w:val="0"/>
        <w:autoSpaceDE/>
        <w:autoSpaceDN/>
        <w:bidi w:val="0"/>
        <w:adjustRightInd/>
        <w:snapToGrid/>
        <w:spacing w:before="0" w:after="0" w:line="600" w:lineRule="exact"/>
        <w:ind w:left="0" w:leftChars="0" w:right="0" w:firstLine="600" w:firstLineChars="200"/>
        <w:jc w:val="both"/>
        <w:textAlignment w:val="auto"/>
        <w:outlineLvl w:val="0"/>
        <w:rPr>
          <w:rFonts w:hint="default" w:ascii="Times New Roman" w:hAnsi="Times New Roman" w:eastAsia="黑体" w:cs="Times New Roman"/>
          <w:b w:val="0"/>
          <w:bCs w:val="0"/>
          <w:color w:val="auto"/>
          <w:kern w:val="2"/>
          <w:sz w:val="30"/>
          <w:szCs w:val="30"/>
          <w:highlight w:val="none"/>
          <w:lang w:val="en-US" w:eastAsia="zh-CN"/>
        </w:rPr>
      </w:pPr>
      <w:r>
        <w:rPr>
          <w:rFonts w:hint="default" w:ascii="Times New Roman" w:hAnsi="Times New Roman" w:eastAsia="黑体" w:cs="Times New Roman"/>
          <w:b w:val="0"/>
          <w:bCs w:val="0"/>
          <w:color w:val="auto"/>
          <w:kern w:val="2"/>
          <w:sz w:val="30"/>
          <w:szCs w:val="30"/>
          <w:highlight w:val="none"/>
          <w:lang w:val="en-US" w:eastAsia="zh-CN"/>
        </w:rPr>
        <w:t>一、项目内容</w:t>
      </w:r>
    </w:p>
    <w:p w14:paraId="158F411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本项目对中心广场区域内10座公厕及莞香印巷商铺的电气线路进行检测，检测内容主要包括：电源进线（主线路）、支路分线线路、总控制开关、分控制开关及插座。项目服务期限为两年，分别于2026年及2027年各检测一次（两次检测时间间隔不少于10个月）。</w:t>
      </w:r>
    </w:p>
    <w:p w14:paraId="4E3BC8C9">
      <w:pPr>
        <w:keepNext w:val="0"/>
        <w:keepLines w:val="0"/>
        <w:pageBreakBefore w:val="0"/>
        <w:wordWrap/>
        <w:overflowPunct/>
        <w:topLinePunct w:val="0"/>
        <w:autoSpaceDN/>
        <w:bidi w:val="0"/>
        <w:adjustRightInd w:val="0"/>
        <w:snapToGrid w:val="0"/>
        <w:spacing w:line="600" w:lineRule="exact"/>
        <w:ind w:left="0" w:leftChars="0" w:right="0" w:firstLine="600" w:firstLineChars="200"/>
        <w:jc w:val="both"/>
        <w:rPr>
          <w:rStyle w:val="17"/>
          <w:rFonts w:hint="default" w:ascii="Times New Roman" w:hAnsi="Times New Roman" w:eastAsia="黑体" w:cs="Times New Roman"/>
          <w:b w:val="0"/>
          <w:bCs w:val="0"/>
          <w:color w:val="000000"/>
          <w:sz w:val="30"/>
          <w:szCs w:val="30"/>
          <w:shd w:val="clear" w:color="auto" w:fill="FFFFFF"/>
        </w:rPr>
      </w:pPr>
      <w:r>
        <w:rPr>
          <w:rStyle w:val="17"/>
          <w:rFonts w:hint="default" w:ascii="Times New Roman" w:hAnsi="Times New Roman" w:eastAsia="黑体" w:cs="Times New Roman"/>
          <w:b w:val="0"/>
          <w:bCs w:val="0"/>
          <w:color w:val="000000"/>
          <w:sz w:val="30"/>
          <w:szCs w:val="30"/>
          <w:shd w:val="clear" w:color="auto" w:fill="FFFFFF"/>
          <w:lang w:eastAsia="zh-CN"/>
        </w:rPr>
        <w:t>二、</w:t>
      </w:r>
      <w:r>
        <w:rPr>
          <w:rStyle w:val="17"/>
          <w:rFonts w:hint="default" w:ascii="Times New Roman" w:hAnsi="Times New Roman" w:eastAsia="黑体" w:cs="Times New Roman"/>
          <w:b w:val="0"/>
          <w:bCs w:val="0"/>
          <w:color w:val="000000"/>
          <w:sz w:val="30"/>
          <w:szCs w:val="30"/>
          <w:shd w:val="clear" w:color="auto" w:fill="FFFFFF"/>
        </w:rPr>
        <w:t>费用预算及报价要求</w:t>
      </w:r>
    </w:p>
    <w:p w14:paraId="4EFE2CC4">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rPr>
      </w:pPr>
      <w:r>
        <w:rPr>
          <w:rFonts w:hint="default" w:ascii="Times New Roman" w:hAnsi="Times New Roman" w:eastAsia="仿宋_GB2312" w:cs="Times New Roman"/>
          <w:i w:val="0"/>
          <w:iCs w:val="0"/>
          <w:caps w:val="0"/>
          <w:color w:val="auto"/>
          <w:spacing w:val="0"/>
          <w:sz w:val="32"/>
          <w:szCs w:val="32"/>
          <w:shd w:val="clear" w:color="auto" w:fill="FFFFFF"/>
        </w:rPr>
        <w:t>1</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w:t>
      </w:r>
      <w:r>
        <w:rPr>
          <w:rFonts w:hint="eastAsia" w:eastAsia="仿宋_GB2312" w:cs="Times New Roman"/>
          <w:i w:val="0"/>
          <w:iCs w:val="0"/>
          <w:caps w:val="0"/>
          <w:color w:val="auto"/>
          <w:spacing w:val="0"/>
          <w:sz w:val="32"/>
          <w:szCs w:val="32"/>
          <w:shd w:val="clear" w:color="auto" w:fill="FFFFFF"/>
          <w:lang w:val="en-US" w:eastAsia="zh-CN"/>
        </w:rPr>
        <w:t>采购</w:t>
      </w:r>
      <w:r>
        <w:rPr>
          <w:rFonts w:hint="default" w:ascii="Times New Roman" w:hAnsi="Times New Roman" w:eastAsia="仿宋_GB2312" w:cs="Times New Roman"/>
          <w:i w:val="0"/>
          <w:iCs w:val="0"/>
          <w:caps w:val="0"/>
          <w:color w:val="auto"/>
          <w:spacing w:val="0"/>
          <w:sz w:val="32"/>
          <w:szCs w:val="32"/>
          <w:shd w:val="clear" w:color="auto" w:fill="FFFFFF"/>
        </w:rPr>
        <w:t>预算费用</w:t>
      </w:r>
      <w:r>
        <w:rPr>
          <w:rFonts w:hint="default" w:ascii="Times New Roman" w:hAnsi="Times New Roman" w:eastAsia="仿宋_GB2312" w:cs="Times New Roman"/>
          <w:i w:val="0"/>
          <w:iCs w:val="0"/>
          <w:caps w:val="0"/>
          <w:color w:val="auto"/>
          <w:spacing w:val="0"/>
          <w:sz w:val="32"/>
          <w:szCs w:val="32"/>
          <w:shd w:val="clear" w:color="auto" w:fill="FFFFFF"/>
          <w:lang w:eastAsia="zh-CN"/>
        </w:rPr>
        <w:t>：</w:t>
      </w:r>
      <w:r>
        <w:rPr>
          <w:rFonts w:hint="default" w:ascii="Times New Roman" w:hAnsi="Times New Roman" w:eastAsia="仿宋_GB2312" w:cs="Times New Roman"/>
          <w:sz w:val="32"/>
          <w:szCs w:val="32"/>
          <w:lang w:val="en-US" w:eastAsia="zh-CN"/>
        </w:rPr>
        <w:t>109065.34</w:t>
      </w:r>
      <w:r>
        <w:rPr>
          <w:rFonts w:hint="default" w:ascii="Times New Roman" w:hAnsi="Times New Roman" w:eastAsia="仿宋_GB2312" w:cs="Times New Roman"/>
          <w:i w:val="0"/>
          <w:iCs w:val="0"/>
          <w:caps w:val="0"/>
          <w:color w:val="auto"/>
          <w:spacing w:val="0"/>
          <w:sz w:val="32"/>
          <w:szCs w:val="32"/>
          <w:shd w:val="clear" w:color="auto" w:fill="FFFFFF"/>
        </w:rPr>
        <w:t>元；</w:t>
      </w:r>
    </w:p>
    <w:p w14:paraId="1E7D336D">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auto"/>
        </w:rPr>
      </w:pPr>
      <w:r>
        <w:rPr>
          <w:rFonts w:hint="default" w:ascii="Times New Roman" w:hAnsi="Times New Roman" w:eastAsia="仿宋_GB2312" w:cs="Times New Roman"/>
          <w:i w:val="0"/>
          <w:iCs w:val="0"/>
          <w:caps w:val="0"/>
          <w:color w:val="auto"/>
          <w:spacing w:val="0"/>
          <w:sz w:val="32"/>
          <w:szCs w:val="32"/>
          <w:shd w:val="clear" w:color="auto" w:fill="FFFFFF"/>
        </w:rPr>
        <w:t>2</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shd w:val="clear" w:color="auto" w:fill="FFFFFF"/>
        </w:rPr>
        <w:t>报价要求：</w:t>
      </w:r>
      <w:r>
        <w:rPr>
          <w:rFonts w:hint="default" w:ascii="Times New Roman" w:hAnsi="Times New Roman" w:eastAsia="仿宋_GB2312" w:cs="Times New Roman"/>
          <w:i w:val="0"/>
          <w:iCs w:val="0"/>
          <w:caps w:val="0"/>
          <w:color w:val="auto"/>
          <w:spacing w:val="0"/>
          <w:sz w:val="32"/>
          <w:szCs w:val="32"/>
          <w:shd w:val="clear" w:color="auto" w:fill="FFFFFF"/>
          <w:lang w:eastAsia="zh-CN"/>
        </w:rPr>
        <w:t>本项目</w:t>
      </w:r>
      <w:r>
        <w:rPr>
          <w:rFonts w:hint="default" w:ascii="Times New Roman" w:hAnsi="Times New Roman" w:eastAsia="仿宋_GB2312" w:cs="Times New Roman"/>
          <w:i w:val="0"/>
          <w:iCs w:val="0"/>
          <w:caps w:val="0"/>
          <w:color w:val="auto"/>
          <w:spacing w:val="0"/>
          <w:sz w:val="32"/>
          <w:szCs w:val="32"/>
          <w:shd w:val="clear" w:color="auto" w:fill="auto"/>
          <w:lang w:eastAsia="zh-CN"/>
        </w:rPr>
        <w:t>最高</w:t>
      </w:r>
      <w:r>
        <w:rPr>
          <w:rFonts w:hint="default" w:ascii="Times New Roman" w:hAnsi="Times New Roman" w:eastAsia="仿宋_GB2312" w:cs="Times New Roman"/>
          <w:i w:val="0"/>
          <w:iCs w:val="0"/>
          <w:caps w:val="0"/>
          <w:color w:val="auto"/>
          <w:spacing w:val="0"/>
          <w:sz w:val="32"/>
          <w:szCs w:val="32"/>
          <w:shd w:val="clear" w:color="auto" w:fill="auto"/>
        </w:rPr>
        <w:t>限价为</w:t>
      </w:r>
      <w:r>
        <w:rPr>
          <w:rFonts w:hint="default" w:ascii="Times New Roman" w:hAnsi="Times New Roman" w:eastAsia="仿宋_GB2312" w:cs="Times New Roman"/>
          <w:sz w:val="32"/>
          <w:szCs w:val="32"/>
          <w:lang w:val="en-US" w:eastAsia="zh-CN"/>
        </w:rPr>
        <w:t>109065.34</w:t>
      </w:r>
      <w:r>
        <w:rPr>
          <w:rFonts w:hint="default" w:ascii="Times New Roman" w:hAnsi="Times New Roman" w:eastAsia="仿宋_GB2312" w:cs="Times New Roman"/>
          <w:i w:val="0"/>
          <w:iCs w:val="0"/>
          <w:caps w:val="0"/>
          <w:color w:val="auto"/>
          <w:spacing w:val="0"/>
          <w:sz w:val="32"/>
          <w:szCs w:val="32"/>
          <w:shd w:val="clear" w:color="auto" w:fill="auto"/>
        </w:rPr>
        <w:t>元</w:t>
      </w:r>
      <w:r>
        <w:rPr>
          <w:rFonts w:hint="default" w:ascii="Times New Roman" w:hAnsi="Times New Roman" w:eastAsia="仿宋_GB2312" w:cs="Times New Roman"/>
          <w:sz w:val="32"/>
          <w:szCs w:val="32"/>
          <w:shd w:val="clear" w:color="auto" w:fill="auto"/>
          <w:lang w:val="en-US" w:eastAsia="zh-CN"/>
        </w:rPr>
        <w:t>，报价以报总价</w:t>
      </w:r>
      <w:r>
        <w:rPr>
          <w:rFonts w:hint="eastAsia" w:eastAsia="仿宋_GB2312" w:cs="Times New Roman"/>
          <w:sz w:val="32"/>
          <w:szCs w:val="32"/>
          <w:shd w:val="clear" w:color="auto" w:fill="auto"/>
          <w:lang w:val="en-US" w:eastAsia="zh-CN"/>
        </w:rPr>
        <w:t>方式进行（投标报价不得超过预算限额）</w:t>
      </w:r>
      <w:r>
        <w:rPr>
          <w:rFonts w:hint="default" w:ascii="Times New Roman" w:hAnsi="Times New Roman" w:eastAsia="仿宋_GB2312" w:cs="Times New Roman"/>
          <w:i w:val="0"/>
          <w:iCs w:val="0"/>
          <w:caps w:val="0"/>
          <w:color w:val="auto"/>
          <w:spacing w:val="0"/>
          <w:sz w:val="32"/>
          <w:szCs w:val="32"/>
          <w:shd w:val="clear" w:color="auto" w:fill="auto"/>
        </w:rPr>
        <w:t>。</w:t>
      </w:r>
    </w:p>
    <w:p w14:paraId="397C99F7">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shd w:val="clear" w:color="auto" w:fill="FFFFFF"/>
        </w:rPr>
        <w:t>项目服务费采用包干制</w:t>
      </w:r>
      <w:r>
        <w:rPr>
          <w:rFonts w:hint="eastAsia" w:eastAsia="仿宋_GB2312" w:cs="Times New Roman"/>
          <w:i w:val="0"/>
          <w:iCs w:val="0"/>
          <w:caps w:val="0"/>
          <w:color w:val="auto"/>
          <w:spacing w:val="0"/>
          <w:sz w:val="32"/>
          <w:szCs w:val="32"/>
          <w:shd w:val="clear" w:color="auto" w:fill="FFFFFF"/>
          <w:lang w:eastAsia="zh-CN"/>
        </w:rPr>
        <w:t>，已包含检测等各项税费及合同实施过程中不可预见费用等</w:t>
      </w:r>
      <w:r>
        <w:rPr>
          <w:rFonts w:hint="default" w:ascii="Times New Roman" w:hAnsi="Times New Roman" w:eastAsia="仿宋_GB2312" w:cs="Times New Roman"/>
          <w:i w:val="0"/>
          <w:iCs w:val="0"/>
          <w:caps w:val="0"/>
          <w:color w:val="auto"/>
          <w:spacing w:val="0"/>
          <w:sz w:val="32"/>
          <w:szCs w:val="32"/>
          <w:shd w:val="clear" w:color="auto" w:fill="FFFFFF"/>
        </w:rPr>
        <w:t>。</w:t>
      </w:r>
    </w:p>
    <w:p w14:paraId="21D0A5A2">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rPr>
      </w:pPr>
      <w:r>
        <w:rPr>
          <w:rFonts w:hint="eastAsia" w:eastAsia="仿宋_GB2312" w:cs="Times New Roman"/>
          <w:i w:val="0"/>
          <w:iCs w:val="0"/>
          <w:caps w:val="0"/>
          <w:color w:val="auto"/>
          <w:spacing w:val="0"/>
          <w:sz w:val="32"/>
          <w:szCs w:val="32"/>
          <w:shd w:val="clear" w:color="auto" w:fill="FFFFFF"/>
          <w:lang w:val="en-US" w:eastAsia="zh-CN"/>
        </w:rPr>
        <w:t>4.</w:t>
      </w:r>
      <w:r>
        <w:rPr>
          <w:rFonts w:hint="default" w:ascii="Times New Roman" w:hAnsi="Times New Roman" w:eastAsia="仿宋_GB2312" w:cs="Times New Roman"/>
          <w:i w:val="0"/>
          <w:iCs w:val="0"/>
          <w:caps w:val="0"/>
          <w:color w:val="auto"/>
          <w:spacing w:val="0"/>
          <w:sz w:val="32"/>
          <w:szCs w:val="32"/>
          <w:shd w:val="clear" w:color="auto" w:fill="FFFFFF"/>
        </w:rPr>
        <w:t>报价</w:t>
      </w:r>
      <w:r>
        <w:rPr>
          <w:rFonts w:hint="eastAsia" w:eastAsia="仿宋_GB2312" w:cs="Times New Roman"/>
          <w:i w:val="0"/>
          <w:iCs w:val="0"/>
          <w:caps w:val="0"/>
          <w:color w:val="auto"/>
          <w:spacing w:val="0"/>
          <w:sz w:val="32"/>
          <w:szCs w:val="32"/>
          <w:shd w:val="clear" w:color="auto" w:fill="FFFFFF"/>
          <w:lang w:eastAsia="zh-CN"/>
        </w:rPr>
        <w:t>总价</w:t>
      </w:r>
      <w:r>
        <w:rPr>
          <w:rFonts w:hint="default" w:ascii="Times New Roman" w:hAnsi="Times New Roman" w:eastAsia="仿宋_GB2312" w:cs="Times New Roman"/>
          <w:i w:val="0"/>
          <w:iCs w:val="0"/>
          <w:caps w:val="0"/>
          <w:color w:val="auto"/>
          <w:spacing w:val="0"/>
          <w:sz w:val="32"/>
          <w:szCs w:val="32"/>
          <w:shd w:val="clear" w:color="auto" w:fill="FFFFFF"/>
        </w:rPr>
        <w:t>作为中标单位与采购单位签定的合同项目的</w:t>
      </w:r>
      <w:r>
        <w:rPr>
          <w:rFonts w:hint="eastAsia" w:eastAsia="仿宋_GB2312" w:cs="Times New Roman"/>
          <w:i w:val="0"/>
          <w:iCs w:val="0"/>
          <w:caps w:val="0"/>
          <w:color w:val="auto"/>
          <w:spacing w:val="0"/>
          <w:sz w:val="32"/>
          <w:szCs w:val="32"/>
          <w:shd w:val="clear" w:color="auto" w:fill="FFFFFF"/>
          <w:lang w:eastAsia="zh-CN"/>
        </w:rPr>
        <w:t>最高限价</w:t>
      </w:r>
      <w:r>
        <w:rPr>
          <w:rFonts w:hint="default" w:ascii="Times New Roman" w:hAnsi="Times New Roman" w:eastAsia="仿宋_GB2312" w:cs="Times New Roman"/>
          <w:i w:val="0"/>
          <w:iCs w:val="0"/>
          <w:caps w:val="0"/>
          <w:color w:val="auto"/>
          <w:spacing w:val="0"/>
          <w:sz w:val="32"/>
          <w:szCs w:val="32"/>
          <w:shd w:val="clear" w:color="auto" w:fill="FFFFFF"/>
        </w:rPr>
        <w:t>，合同期限内不得</w:t>
      </w:r>
      <w:r>
        <w:rPr>
          <w:rFonts w:hint="eastAsia" w:eastAsia="仿宋_GB2312" w:cs="Times New Roman"/>
          <w:i w:val="0"/>
          <w:iCs w:val="0"/>
          <w:caps w:val="0"/>
          <w:color w:val="auto"/>
          <w:spacing w:val="0"/>
          <w:sz w:val="32"/>
          <w:szCs w:val="32"/>
          <w:shd w:val="clear" w:color="auto" w:fill="FFFFFF"/>
          <w:lang w:eastAsia="zh-CN"/>
        </w:rPr>
        <w:t>作</w:t>
      </w:r>
      <w:r>
        <w:rPr>
          <w:rFonts w:hint="default" w:ascii="Times New Roman" w:hAnsi="Times New Roman" w:eastAsia="仿宋_GB2312" w:cs="Times New Roman"/>
          <w:i w:val="0"/>
          <w:iCs w:val="0"/>
          <w:caps w:val="0"/>
          <w:color w:val="auto"/>
          <w:spacing w:val="0"/>
          <w:sz w:val="32"/>
          <w:szCs w:val="32"/>
          <w:shd w:val="clear" w:color="auto" w:fill="FFFFFF"/>
        </w:rPr>
        <w:t>调整，</w:t>
      </w:r>
      <w:r>
        <w:rPr>
          <w:rFonts w:hint="default" w:ascii="Times New Roman" w:hAnsi="Times New Roman" w:eastAsia="仿宋_GB2312" w:cs="Times New Roman"/>
          <w:i w:val="0"/>
          <w:iCs w:val="0"/>
          <w:caps w:val="0"/>
          <w:color w:val="auto"/>
          <w:spacing w:val="0"/>
          <w:sz w:val="32"/>
          <w:szCs w:val="32"/>
          <w:shd w:val="clear" w:color="auto" w:fill="auto"/>
        </w:rPr>
        <w:t>按实结算（不超过最高限价）。</w:t>
      </w:r>
    </w:p>
    <w:p w14:paraId="365355B6">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rPr>
      </w:pPr>
      <w:r>
        <w:rPr>
          <w:rFonts w:hint="eastAsia" w:eastAsia="仿宋_GB2312" w:cs="Times New Roman"/>
          <w:i w:val="0"/>
          <w:iCs w:val="0"/>
          <w:caps w:val="0"/>
          <w:color w:val="auto"/>
          <w:spacing w:val="0"/>
          <w:sz w:val="32"/>
          <w:szCs w:val="32"/>
          <w:shd w:val="clear" w:color="auto" w:fill="FFFFFF"/>
          <w:lang w:val="en-US" w:eastAsia="zh-CN"/>
        </w:rPr>
        <w:t>5.</w:t>
      </w:r>
      <w:r>
        <w:rPr>
          <w:rFonts w:hint="eastAsia" w:eastAsia="仿宋_GB2312" w:cs="Times New Roman"/>
          <w:i w:val="0"/>
          <w:iCs w:val="0"/>
          <w:caps w:val="0"/>
          <w:color w:val="auto"/>
          <w:spacing w:val="0"/>
          <w:sz w:val="32"/>
          <w:szCs w:val="32"/>
          <w:shd w:val="clear" w:color="auto" w:fill="FFFFFF"/>
          <w:lang w:eastAsia="zh-CN"/>
        </w:rPr>
        <w:t>供应商</w:t>
      </w:r>
      <w:r>
        <w:rPr>
          <w:rFonts w:hint="default" w:ascii="Times New Roman" w:hAnsi="Times New Roman" w:eastAsia="仿宋_GB2312" w:cs="Times New Roman"/>
          <w:i w:val="0"/>
          <w:iCs w:val="0"/>
          <w:caps w:val="0"/>
          <w:color w:val="auto"/>
          <w:spacing w:val="0"/>
          <w:sz w:val="32"/>
          <w:szCs w:val="32"/>
          <w:shd w:val="clear" w:color="auto" w:fill="FFFFFF"/>
        </w:rPr>
        <w:t>应先到项目地点踏勘以充分了解项目的位置、情况、道路及任何其它足以影响报价的情况，任何因忽视或误解项目情况而导致的索赔或服务期限延长申请将不获批准；</w:t>
      </w:r>
    </w:p>
    <w:p w14:paraId="75F9B681">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eastAsia="zh-CN"/>
        </w:rPr>
      </w:pPr>
      <w:r>
        <w:rPr>
          <w:rFonts w:hint="eastAsia" w:eastAsia="仿宋_GB2312" w:cs="Times New Roman"/>
          <w:i w:val="0"/>
          <w:iCs w:val="0"/>
          <w:caps w:val="0"/>
          <w:color w:val="auto"/>
          <w:spacing w:val="0"/>
          <w:sz w:val="32"/>
          <w:szCs w:val="32"/>
          <w:shd w:val="clear" w:color="auto" w:fill="FFFFFF"/>
          <w:lang w:val="en-US" w:eastAsia="zh-CN"/>
        </w:rPr>
        <w:t>6.</w:t>
      </w:r>
      <w:r>
        <w:rPr>
          <w:rFonts w:hint="eastAsia" w:eastAsia="仿宋_GB2312" w:cs="Times New Roman"/>
          <w:i w:val="0"/>
          <w:iCs w:val="0"/>
          <w:caps w:val="0"/>
          <w:color w:val="auto"/>
          <w:spacing w:val="0"/>
          <w:sz w:val="32"/>
          <w:szCs w:val="32"/>
          <w:shd w:val="clear" w:color="auto" w:fill="FFFFFF"/>
          <w:lang w:eastAsia="zh-CN"/>
        </w:rPr>
        <w:t>供应商</w:t>
      </w:r>
      <w:r>
        <w:rPr>
          <w:rFonts w:hint="default" w:ascii="Times New Roman" w:hAnsi="Times New Roman" w:eastAsia="仿宋_GB2312" w:cs="Times New Roman"/>
          <w:i w:val="0"/>
          <w:iCs w:val="0"/>
          <w:caps w:val="0"/>
          <w:color w:val="auto"/>
          <w:spacing w:val="0"/>
          <w:sz w:val="32"/>
          <w:szCs w:val="32"/>
          <w:shd w:val="clear" w:color="auto" w:fill="FFFFFF"/>
        </w:rPr>
        <w:t>不得期望通过索赔等方式获取补偿</w:t>
      </w:r>
      <w:r>
        <w:rPr>
          <w:rFonts w:hint="default" w:ascii="Times New Roman" w:hAnsi="Times New Roman" w:eastAsia="仿宋_GB2312" w:cs="Times New Roman"/>
          <w:i w:val="0"/>
          <w:iCs w:val="0"/>
          <w:caps w:val="0"/>
          <w:color w:val="auto"/>
          <w:spacing w:val="0"/>
          <w:sz w:val="32"/>
          <w:szCs w:val="32"/>
          <w:shd w:val="clear" w:color="auto" w:fill="FFFFFF"/>
          <w:lang w:eastAsia="zh-CN"/>
        </w:rPr>
        <w:t>。</w:t>
      </w:r>
    </w:p>
    <w:p w14:paraId="6E817AA4">
      <w:pPr>
        <w:pStyle w:val="2"/>
        <w:keepNext w:val="0"/>
        <w:keepLines w:val="0"/>
        <w:pageBreakBefore w:val="0"/>
        <w:overflowPunct/>
        <w:topLinePunct w:val="0"/>
        <w:bidi w:val="0"/>
        <w:spacing w:line="600" w:lineRule="exact"/>
        <w:ind w:left="0" w:leftChars="0" w:right="0" w:firstLine="640" w:firstLineChars="200"/>
        <w:rPr>
          <w:rFonts w:hint="default"/>
          <w:sz w:val="32"/>
          <w:szCs w:val="32"/>
          <w:lang w:val="en-US" w:eastAsia="zh-CN"/>
        </w:rPr>
      </w:pPr>
      <w:r>
        <w:rPr>
          <w:rFonts w:hint="eastAsia" w:ascii="Times New Roman" w:hAnsi="Times New Roman" w:eastAsia="仿宋_GB2312" w:cs="Times New Roman"/>
          <w:i w:val="0"/>
          <w:iCs w:val="0"/>
          <w:caps w:val="0"/>
          <w:color w:val="auto"/>
          <w:spacing w:val="0"/>
          <w:sz w:val="32"/>
          <w:szCs w:val="32"/>
          <w:shd w:val="clear" w:color="auto" w:fill="FFFFFF"/>
          <w:lang w:val="en-US" w:eastAsia="zh-CN"/>
        </w:rPr>
        <w:t>7.</w:t>
      </w:r>
      <w:r>
        <w:rPr>
          <w:rFonts w:hint="default" w:ascii="Times New Roman" w:hAnsi="Times New Roman" w:eastAsia="仿宋_GB2312" w:cs="Times New Roman"/>
          <w:color w:val="auto"/>
          <w:sz w:val="32"/>
          <w:szCs w:val="32"/>
          <w:shd w:val="clear" w:color="auto" w:fill="FFFFFF"/>
          <w:lang w:val="en-US" w:eastAsia="zh-CN"/>
        </w:rPr>
        <w:t>本项目不接受联合体参与，不能转包。</w:t>
      </w:r>
    </w:p>
    <w:p w14:paraId="2D9FBD99">
      <w:pPr>
        <w:keepNext w:val="0"/>
        <w:keepLines w:val="0"/>
        <w:pageBreakBefore w:val="0"/>
        <w:kinsoku w:val="0"/>
        <w:wordWrap/>
        <w:overflowPunct/>
        <w:topLinePunct w:val="0"/>
        <w:autoSpaceDE w:val="0"/>
        <w:autoSpaceDN/>
        <w:bidi w:val="0"/>
        <w:adjustRightInd w:val="0"/>
        <w:snapToGrid w:val="0"/>
        <w:spacing w:line="600" w:lineRule="exact"/>
        <w:ind w:left="0" w:leftChars="0" w:right="0" w:firstLine="600" w:firstLineChars="200"/>
        <w:jc w:val="both"/>
        <w:rPr>
          <w:rFonts w:hint="default" w:ascii="Times New Roman" w:hAnsi="Times New Roman" w:eastAsia="黑体" w:cs="Times New Roman"/>
          <w:b w:val="0"/>
          <w:bCs w:val="0"/>
          <w:sz w:val="30"/>
          <w:szCs w:val="30"/>
          <w:lang w:eastAsia="zh-CN"/>
        </w:rPr>
      </w:pPr>
      <w:r>
        <w:rPr>
          <w:rFonts w:hint="default" w:ascii="Times New Roman" w:hAnsi="Times New Roman" w:eastAsia="黑体" w:cs="Times New Roman"/>
          <w:b w:val="0"/>
          <w:bCs w:val="0"/>
          <w:sz w:val="30"/>
          <w:szCs w:val="30"/>
          <w:lang w:eastAsia="zh-CN"/>
        </w:rPr>
        <w:t>三、供应商资格条件</w:t>
      </w:r>
    </w:p>
    <w:p w14:paraId="3AB4C08E">
      <w:pPr>
        <w:keepNext w:val="0"/>
        <w:keepLines w:val="0"/>
        <w:pageBreakBefore w:val="0"/>
        <w:widowControl/>
        <w:kinsoku w:val="0"/>
        <w:wordWrap/>
        <w:overflowPunct/>
        <w:topLinePunct w:val="0"/>
        <w:autoSpaceDE w:val="0"/>
        <w:autoSpaceDN/>
        <w:bidi w:val="0"/>
        <w:adjustRightInd w:val="0"/>
        <w:snapToGrid w:val="0"/>
        <w:spacing w:beforeAutospacing="0" w:afterAutospacing="0" w:line="600" w:lineRule="exact"/>
        <w:ind w:left="0" w:leftChars="0"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参照《中华人民共和国政府采购法》第二十二条规定，</w:t>
      </w:r>
      <w:r>
        <w:rPr>
          <w:rFonts w:hint="default" w:ascii="Times New Roman" w:hAnsi="Times New Roman" w:eastAsia="仿宋_GB2312" w:cs="Times New Roman"/>
          <w:color w:val="auto"/>
          <w:sz w:val="32"/>
          <w:szCs w:val="32"/>
          <w:shd w:val="clear" w:color="auto" w:fill="FFFFFF"/>
          <w:lang w:eastAsia="zh-CN"/>
        </w:rPr>
        <w:t>供应商须符合以下条件</w:t>
      </w:r>
      <w:r>
        <w:rPr>
          <w:rFonts w:hint="default" w:ascii="Times New Roman" w:hAnsi="Times New Roman" w:eastAsia="仿宋_GB2312" w:cs="Times New Roman"/>
          <w:color w:val="auto"/>
          <w:sz w:val="32"/>
          <w:szCs w:val="32"/>
          <w:shd w:val="clear" w:color="auto" w:fill="FFFFFF"/>
        </w:rPr>
        <w:t>：</w:t>
      </w:r>
    </w:p>
    <w:p w14:paraId="5E0B9A36">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rPr>
        <w:t>具有独立承担民事责任的能力。</w:t>
      </w:r>
    </w:p>
    <w:p w14:paraId="3585D012">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2</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rPr>
        <w:t>具有依法缴纳税收和社会保障资金的良好记录。</w:t>
      </w:r>
    </w:p>
    <w:p w14:paraId="028D1771">
      <w:pPr>
        <w:keepNext w:val="0"/>
        <w:keepLines w:val="0"/>
        <w:pageBreakBefore w:val="0"/>
        <w:widowControl/>
        <w:kinsoku w:val="0"/>
        <w:wordWrap/>
        <w:overflowPunct/>
        <w:topLinePunct w:val="0"/>
        <w:autoSpaceDE w:val="0"/>
        <w:autoSpaceDN/>
        <w:bidi w:val="0"/>
        <w:adjustRightInd w:val="0"/>
        <w:snapToGrid w:val="0"/>
        <w:spacing w:beforeAutospacing="0" w:afterAutospacing="0" w:line="600" w:lineRule="exact"/>
        <w:ind w:left="0" w:leftChars="0" w:right="0" w:firstLine="640" w:firstLineChars="200"/>
        <w:jc w:val="both"/>
        <w:textAlignment w:val="baseline"/>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3</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rPr>
        <w:t>具有良好的商业信誉和健全的财务会计制度。</w:t>
      </w:r>
    </w:p>
    <w:p w14:paraId="2F5C1DFC">
      <w:pPr>
        <w:keepNext w:val="0"/>
        <w:keepLines w:val="0"/>
        <w:pageBreakBefore w:val="0"/>
        <w:widowControl/>
        <w:kinsoku w:val="0"/>
        <w:wordWrap/>
        <w:overflowPunct/>
        <w:topLinePunct w:val="0"/>
        <w:autoSpaceDE w:val="0"/>
        <w:autoSpaceDN/>
        <w:bidi w:val="0"/>
        <w:adjustRightInd w:val="0"/>
        <w:snapToGrid w:val="0"/>
        <w:spacing w:beforeAutospacing="0" w:afterAutospacing="0" w:line="600" w:lineRule="exact"/>
        <w:ind w:left="0" w:leftChars="0"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lang w:val="en-US" w:eastAsia="zh-CN"/>
        </w:rPr>
        <w:t>4.</w:t>
      </w:r>
      <w:r>
        <w:rPr>
          <w:rFonts w:hint="default" w:ascii="Times New Roman" w:hAnsi="Times New Roman" w:eastAsia="仿宋_GB2312" w:cs="Times New Roman"/>
          <w:color w:val="auto"/>
          <w:sz w:val="32"/>
          <w:szCs w:val="32"/>
          <w:shd w:val="clear" w:color="auto" w:fill="FFFFFF"/>
        </w:rPr>
        <w:t>具有履行合同所必需的设备和专业技术能力。</w:t>
      </w:r>
    </w:p>
    <w:p w14:paraId="1E39CFF2">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rPr>
        <w:t>参加采购活动前</w:t>
      </w:r>
      <w:r>
        <w:rPr>
          <w:rFonts w:hint="default" w:ascii="Times New Roman" w:hAnsi="Times New Roman" w:eastAsia="仿宋_GB2312" w:cs="Times New Roman"/>
          <w:color w:val="auto"/>
          <w:sz w:val="32"/>
          <w:szCs w:val="32"/>
          <w:shd w:val="clear" w:color="auto" w:fill="FFFFFF"/>
          <w:lang w:eastAsia="zh-CN"/>
        </w:rPr>
        <w:t>三</w:t>
      </w:r>
      <w:r>
        <w:rPr>
          <w:rFonts w:hint="default" w:ascii="Times New Roman" w:hAnsi="Times New Roman" w:eastAsia="仿宋_GB2312" w:cs="Times New Roman"/>
          <w:color w:val="auto"/>
          <w:sz w:val="32"/>
          <w:szCs w:val="32"/>
          <w:shd w:val="clear" w:color="auto" w:fill="FFFFFF"/>
        </w:rPr>
        <w:t>年内，在经营活动中没有重大违法记录</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r>
        <w:rPr>
          <w:rFonts w:hint="default" w:ascii="Times New Roman" w:hAnsi="Times New Roman" w:eastAsia="仿宋_GB2312" w:cs="Times New Roman"/>
          <w:color w:val="auto"/>
          <w:sz w:val="32"/>
          <w:szCs w:val="32"/>
          <w:shd w:val="clear" w:color="auto" w:fill="FFFFFF"/>
          <w:lang w:eastAsia="zh-CN"/>
        </w:rPr>
        <w:t>）。</w:t>
      </w:r>
    </w:p>
    <w:p w14:paraId="2DB68AD0">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6.资质要求：供应商须</w:t>
      </w:r>
      <w:bookmarkStart w:id="0" w:name="OLE_LINK1"/>
      <w:r>
        <w:rPr>
          <w:rFonts w:hint="default" w:ascii="Times New Roman" w:hAnsi="Times New Roman" w:eastAsia="仿宋_GB2312" w:cs="Times New Roman"/>
          <w:color w:val="auto"/>
          <w:sz w:val="32"/>
          <w:szCs w:val="32"/>
          <w:shd w:val="clear" w:color="auto" w:fill="FFFFFF"/>
          <w:lang w:val="en-US" w:eastAsia="zh-CN"/>
        </w:rPr>
        <w:t>具有在有效期内的检验检测机构资质认定（CMA）证书</w:t>
      </w:r>
      <w:bookmarkEnd w:id="0"/>
      <w:r>
        <w:rPr>
          <w:rFonts w:hint="default" w:ascii="Times New Roman" w:hAnsi="Times New Roman" w:eastAsia="仿宋_GB2312" w:cs="Times New Roman"/>
          <w:color w:val="auto"/>
          <w:sz w:val="32"/>
          <w:szCs w:val="32"/>
          <w:shd w:val="clear" w:color="auto" w:fill="FFFFFF"/>
          <w:lang w:val="en-US" w:eastAsia="zh-CN"/>
        </w:rPr>
        <w:t>。</w:t>
      </w:r>
    </w:p>
    <w:p w14:paraId="6BBBBFBE">
      <w:pPr>
        <w:keepNext w:val="0"/>
        <w:keepLines w:val="0"/>
        <w:pageBreakBefore w:val="0"/>
        <w:numPr>
          <w:ilvl w:val="0"/>
          <w:numId w:val="0"/>
        </w:numPr>
        <w:wordWrap/>
        <w:overflowPunct/>
        <w:topLinePunct w:val="0"/>
        <w:autoSpaceDE w:val="0"/>
        <w:autoSpaceDN w:val="0"/>
        <w:bidi w:val="0"/>
        <w:adjustRightInd w:val="0"/>
        <w:spacing w:line="600" w:lineRule="exact"/>
        <w:ind w:left="0" w:leftChars="0" w:right="0" w:firstLine="600" w:firstLineChars="200"/>
        <w:jc w:val="both"/>
        <w:rPr>
          <w:rFonts w:hint="default" w:ascii="Times New Roman" w:hAnsi="Times New Roman" w:eastAsia="黑体" w:cs="Times New Roman"/>
          <w:b w:val="0"/>
          <w:bCs w:val="0"/>
          <w:color w:val="auto"/>
          <w:kern w:val="2"/>
          <w:sz w:val="30"/>
          <w:szCs w:val="30"/>
          <w:highlight w:val="none"/>
          <w:lang w:val="en-US" w:eastAsia="zh-CN" w:bidi="ar-SA"/>
        </w:rPr>
      </w:pPr>
      <w:r>
        <w:rPr>
          <w:rFonts w:hint="default" w:ascii="Times New Roman" w:hAnsi="Times New Roman" w:eastAsia="黑体" w:cs="Times New Roman"/>
          <w:b w:val="0"/>
          <w:bCs w:val="0"/>
          <w:color w:val="auto"/>
          <w:kern w:val="2"/>
          <w:sz w:val="30"/>
          <w:szCs w:val="30"/>
          <w:highlight w:val="none"/>
          <w:lang w:val="en-US" w:eastAsia="zh-CN" w:bidi="ar-SA"/>
        </w:rPr>
        <w:t>四、项目</w:t>
      </w:r>
      <w:r>
        <w:rPr>
          <w:rFonts w:hint="eastAsia" w:eastAsia="黑体" w:cs="Times New Roman"/>
          <w:b w:val="0"/>
          <w:bCs w:val="0"/>
          <w:color w:val="auto"/>
          <w:kern w:val="2"/>
          <w:sz w:val="30"/>
          <w:szCs w:val="30"/>
          <w:highlight w:val="none"/>
          <w:lang w:val="en-US" w:eastAsia="zh-CN" w:bidi="ar-SA"/>
        </w:rPr>
        <w:t>检测</w:t>
      </w:r>
      <w:r>
        <w:rPr>
          <w:rFonts w:hint="default" w:ascii="Times New Roman" w:hAnsi="Times New Roman" w:eastAsia="黑体" w:cs="Times New Roman"/>
          <w:b w:val="0"/>
          <w:bCs w:val="0"/>
          <w:color w:val="auto"/>
          <w:kern w:val="2"/>
          <w:sz w:val="30"/>
          <w:szCs w:val="30"/>
          <w:highlight w:val="none"/>
          <w:lang w:val="en-US" w:eastAsia="zh-CN" w:bidi="ar-SA"/>
        </w:rPr>
        <w:t>内容</w:t>
      </w:r>
    </w:p>
    <w:tbl>
      <w:tblPr>
        <w:tblStyle w:val="14"/>
        <w:tblW w:w="88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3408"/>
        <w:gridCol w:w="2838"/>
        <w:gridCol w:w="1533"/>
      </w:tblGrid>
      <w:tr w14:paraId="064DD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C4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bookmarkStart w:id="1" w:name="_Toc46392684"/>
            <w:bookmarkStart w:id="2" w:name="_Toc46391569"/>
            <w:bookmarkStart w:id="3" w:name="_Toc46740436"/>
            <w:r>
              <w:rPr>
                <w:rFonts w:hint="default" w:ascii="Times New Roman" w:hAnsi="Times New Roman" w:eastAsia="仿宋_GB2312" w:cs="Times New Roman"/>
                <w:i w:val="0"/>
                <w:iCs w:val="0"/>
                <w:color w:val="000000"/>
                <w:kern w:val="0"/>
                <w:sz w:val="32"/>
                <w:szCs w:val="32"/>
                <w:u w:val="none"/>
                <w:lang w:val="en-US" w:eastAsia="zh-CN" w:bidi="ar"/>
              </w:rPr>
              <w:t>序号</w:t>
            </w:r>
          </w:p>
        </w:tc>
        <w:tc>
          <w:tcPr>
            <w:tcW w:w="3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A4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检测区域</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FD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检测项目</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9D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数量</w:t>
            </w:r>
          </w:p>
        </w:tc>
      </w:tr>
      <w:tr w14:paraId="7538D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44F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519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中心广场区域公共卫生间（10个）</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BE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电源进线(主线路)</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EAA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14</w:t>
            </w:r>
          </w:p>
        </w:tc>
      </w:tr>
      <w:tr w14:paraId="140AA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98839">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48D56">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71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支路分线线路</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C3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85</w:t>
            </w:r>
          </w:p>
        </w:tc>
      </w:tr>
      <w:tr w14:paraId="643C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E0D61">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40414">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FB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总控制开关</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B37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14</w:t>
            </w:r>
          </w:p>
        </w:tc>
      </w:tr>
      <w:tr w14:paraId="73916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10372">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6DA38">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D8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分控制开关</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3B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85</w:t>
            </w:r>
          </w:p>
        </w:tc>
      </w:tr>
      <w:tr w14:paraId="00A3A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0E767">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EF498">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218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插座</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28C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31</w:t>
            </w:r>
          </w:p>
        </w:tc>
      </w:tr>
      <w:tr w14:paraId="14B8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106A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w:t>
            </w:r>
          </w:p>
        </w:tc>
        <w:tc>
          <w:tcPr>
            <w:tcW w:w="3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3AE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莞香印巷商铺</w:t>
            </w:r>
            <w:r>
              <w:rPr>
                <w:rFonts w:hint="eastAsia" w:eastAsia="仿宋_GB2312" w:cs="Times New Roman"/>
                <w:i w:val="0"/>
                <w:iCs w:val="0"/>
                <w:color w:val="000000"/>
                <w:kern w:val="0"/>
                <w:sz w:val="32"/>
                <w:szCs w:val="32"/>
                <w:u w:val="none"/>
                <w:lang w:val="en-US" w:eastAsia="zh-CN" w:bidi="ar"/>
              </w:rPr>
              <w:t>公共区域</w:t>
            </w:r>
            <w:r>
              <w:rPr>
                <w:rFonts w:hint="default" w:ascii="Times New Roman" w:hAnsi="Times New Roman" w:eastAsia="仿宋_GB2312" w:cs="Times New Roman"/>
                <w:i w:val="0"/>
                <w:iCs w:val="0"/>
                <w:color w:val="000000"/>
                <w:kern w:val="0"/>
                <w:sz w:val="32"/>
                <w:szCs w:val="32"/>
                <w:u w:val="none"/>
                <w:lang w:val="en-US" w:eastAsia="zh-CN" w:bidi="ar"/>
              </w:rPr>
              <w:t>（低压电房6个）</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15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电源进线(主线路)</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DBE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46</w:t>
            </w:r>
          </w:p>
        </w:tc>
      </w:tr>
      <w:tr w14:paraId="7A597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626BC">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AF7C9">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2B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支路分线线路</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B8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114</w:t>
            </w:r>
          </w:p>
        </w:tc>
      </w:tr>
      <w:tr w14:paraId="16BAB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1FB70">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0BEC2">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AC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总控制开关</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C0F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46</w:t>
            </w:r>
          </w:p>
        </w:tc>
      </w:tr>
      <w:tr w14:paraId="5A17C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AE3D2">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9F00E">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418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分控制开关</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B6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114</w:t>
            </w:r>
          </w:p>
        </w:tc>
      </w:tr>
      <w:tr w14:paraId="6A686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3C64A">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60213">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FC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插座</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D4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w:t>
            </w:r>
          </w:p>
        </w:tc>
      </w:tr>
      <w:bookmarkEnd w:id="1"/>
      <w:bookmarkEnd w:id="2"/>
      <w:bookmarkEnd w:id="3"/>
    </w:tbl>
    <w:p w14:paraId="7AF07B69">
      <w:pPr>
        <w:keepNext w:val="0"/>
        <w:keepLines w:val="0"/>
        <w:pageBreakBefore w:val="0"/>
        <w:widowControl/>
        <w:kinsoku/>
        <w:wordWrap/>
        <w:overflowPunct/>
        <w:topLinePunct w:val="0"/>
        <w:autoSpaceDE/>
        <w:autoSpaceDN/>
        <w:bidi w:val="0"/>
        <w:adjustRightInd/>
        <w:snapToGrid w:val="0"/>
        <w:spacing w:line="600" w:lineRule="exact"/>
        <w:ind w:left="0" w:leftChars="0" w:right="0" w:firstLine="600" w:firstLineChars="200"/>
        <w:jc w:val="both"/>
        <w:textAlignment w:val="auto"/>
        <w:outlineLvl w:val="9"/>
        <w:rPr>
          <w:rFonts w:hint="default" w:ascii="Times New Roman" w:hAnsi="Times New Roman" w:eastAsia="黑体" w:cs="Times New Roman"/>
          <w:b w:val="0"/>
          <w:bCs w:val="0"/>
          <w:color w:val="auto"/>
          <w:kern w:val="2"/>
          <w:sz w:val="30"/>
          <w:szCs w:val="30"/>
          <w:highlight w:val="none"/>
          <w:shd w:val="clear" w:color="auto" w:fill="auto"/>
          <w:lang w:val="en-US" w:eastAsia="zh-CN" w:bidi="ar-SA"/>
        </w:rPr>
      </w:pPr>
      <w:bookmarkStart w:id="4" w:name="_Toc67641269"/>
      <w:r>
        <w:rPr>
          <w:rFonts w:hint="eastAsia" w:eastAsia="黑体" w:cs="Times New Roman"/>
          <w:b w:val="0"/>
          <w:bCs w:val="0"/>
          <w:color w:val="auto"/>
          <w:kern w:val="2"/>
          <w:sz w:val="30"/>
          <w:szCs w:val="30"/>
          <w:highlight w:val="none"/>
          <w:shd w:val="clear" w:color="auto" w:fill="auto"/>
          <w:lang w:val="en-US" w:eastAsia="zh-CN" w:bidi="ar-SA"/>
        </w:rPr>
        <w:t>五</w:t>
      </w:r>
      <w:r>
        <w:rPr>
          <w:rFonts w:hint="default" w:ascii="Times New Roman" w:hAnsi="Times New Roman" w:eastAsia="黑体" w:cs="Times New Roman"/>
          <w:b w:val="0"/>
          <w:bCs w:val="0"/>
          <w:color w:val="auto"/>
          <w:kern w:val="2"/>
          <w:sz w:val="30"/>
          <w:szCs w:val="30"/>
          <w:highlight w:val="none"/>
          <w:shd w:val="clear" w:color="auto" w:fill="auto"/>
          <w:lang w:val="en-US" w:eastAsia="zh-CN" w:bidi="ar-SA"/>
        </w:rPr>
        <w:t>、付款方式</w:t>
      </w:r>
      <w:bookmarkEnd w:id="4"/>
    </w:p>
    <w:p w14:paraId="4428C03C">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1.每年完成项目所有检测工作，并出具检测报告（提交纸质版报告，一式两份）。检测报告经</w:t>
      </w:r>
      <w:r>
        <w:rPr>
          <w:rFonts w:hint="eastAsia" w:eastAsia="仿宋_GB2312" w:cs="Times New Roman"/>
          <w:color w:val="auto"/>
          <w:sz w:val="32"/>
          <w:szCs w:val="32"/>
          <w:shd w:val="clear" w:color="auto" w:fill="FFFFFF"/>
          <w:lang w:val="en-US" w:eastAsia="zh-CN"/>
        </w:rPr>
        <w:t>采购人</w:t>
      </w:r>
      <w:r>
        <w:rPr>
          <w:rFonts w:hint="default" w:ascii="Times New Roman" w:hAnsi="Times New Roman" w:eastAsia="仿宋_GB2312" w:cs="Times New Roman"/>
          <w:color w:val="auto"/>
          <w:sz w:val="32"/>
          <w:szCs w:val="32"/>
          <w:shd w:val="clear" w:color="auto" w:fill="FFFFFF"/>
          <w:lang w:val="en-US" w:eastAsia="zh-CN"/>
        </w:rPr>
        <w:t>验收通过后，次月一次性支付检测费。如因建设需要被征收不需检测，则扣减该部分检测费用</w:t>
      </w:r>
    </w:p>
    <w:p w14:paraId="74053C94">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eastAsia" w:eastAsia="仿宋_GB2312" w:cs="Times New Roman"/>
          <w:color w:val="auto"/>
          <w:sz w:val="32"/>
          <w:szCs w:val="32"/>
          <w:shd w:val="clear" w:color="auto" w:fill="auto"/>
          <w:lang w:val="en-US" w:eastAsia="zh-CN"/>
        </w:rPr>
      </w:pPr>
      <w:r>
        <w:rPr>
          <w:rFonts w:hint="eastAsia" w:eastAsia="仿宋_GB2312" w:cs="Times New Roman"/>
          <w:color w:val="auto"/>
          <w:sz w:val="32"/>
          <w:szCs w:val="32"/>
          <w:shd w:val="clear" w:color="auto" w:fill="auto"/>
          <w:lang w:val="en-US" w:eastAsia="zh-CN"/>
        </w:rPr>
        <w:t>2.</w:t>
      </w:r>
      <w:r>
        <w:rPr>
          <w:rFonts w:hint="default" w:ascii="Times New Roman" w:hAnsi="Times New Roman" w:eastAsia="仿宋_GB2312" w:cs="Times New Roman"/>
          <w:b w:val="0"/>
          <w:bCs/>
          <w:color w:val="000000"/>
          <w:kern w:val="2"/>
          <w:sz w:val="32"/>
          <w:szCs w:val="32"/>
          <w:u w:val="none"/>
          <w:lang w:val="en-US" w:eastAsia="zh-CN" w:bidi="ar-SA"/>
        </w:rPr>
        <w:t>支付项目价款前，</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b w:val="0"/>
          <w:bCs/>
          <w:color w:val="000000"/>
          <w:kern w:val="2"/>
          <w:sz w:val="32"/>
          <w:szCs w:val="32"/>
          <w:u w:val="none"/>
          <w:lang w:val="en-US" w:eastAsia="zh-CN" w:bidi="ar-SA"/>
        </w:rPr>
        <w:t>应开具正式合法有效的等额发票</w:t>
      </w:r>
      <w:bookmarkStart w:id="7" w:name="_GoBack"/>
      <w:bookmarkEnd w:id="7"/>
      <w:r>
        <w:rPr>
          <w:rFonts w:hint="default" w:ascii="Times New Roman" w:hAnsi="Times New Roman" w:eastAsia="仿宋_GB2312" w:cs="Times New Roman"/>
          <w:b w:val="0"/>
          <w:bCs/>
          <w:color w:val="000000"/>
          <w:kern w:val="2"/>
          <w:sz w:val="32"/>
          <w:szCs w:val="32"/>
          <w:u w:val="none"/>
          <w:lang w:val="en-US" w:eastAsia="zh-CN" w:bidi="ar-SA"/>
        </w:rPr>
        <w:t>。如</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b w:val="0"/>
          <w:bCs/>
          <w:color w:val="000000"/>
          <w:kern w:val="2"/>
          <w:sz w:val="32"/>
          <w:szCs w:val="32"/>
          <w:u w:val="none"/>
          <w:lang w:val="en-US" w:eastAsia="zh-CN" w:bidi="ar-SA"/>
        </w:rPr>
        <w:t>延迟提交或者提交的发票不符合要求的，</w:t>
      </w:r>
      <w:r>
        <w:rPr>
          <w:rFonts w:hint="eastAsia" w:eastAsia="仿宋_GB2312" w:cs="Times New Roman"/>
          <w:b w:val="0"/>
          <w:bCs/>
          <w:color w:val="000000"/>
          <w:kern w:val="2"/>
          <w:sz w:val="32"/>
          <w:szCs w:val="32"/>
          <w:u w:val="none"/>
          <w:lang w:val="en-US" w:eastAsia="zh-CN" w:bidi="ar-SA"/>
        </w:rPr>
        <w:t>采购人</w:t>
      </w:r>
      <w:r>
        <w:rPr>
          <w:rFonts w:hint="default" w:ascii="Times New Roman" w:hAnsi="Times New Roman" w:eastAsia="仿宋_GB2312" w:cs="Times New Roman"/>
          <w:b w:val="0"/>
          <w:bCs/>
          <w:color w:val="000000"/>
          <w:kern w:val="2"/>
          <w:sz w:val="32"/>
          <w:szCs w:val="32"/>
          <w:u w:val="none"/>
          <w:lang w:val="en-US" w:eastAsia="zh-CN" w:bidi="ar-SA"/>
        </w:rPr>
        <w:t>有权顺延付款，不视为</w:t>
      </w:r>
      <w:r>
        <w:rPr>
          <w:rFonts w:hint="eastAsia" w:eastAsia="仿宋_GB2312" w:cs="Times New Roman"/>
          <w:b w:val="0"/>
          <w:bCs/>
          <w:color w:val="000000"/>
          <w:kern w:val="2"/>
          <w:sz w:val="32"/>
          <w:szCs w:val="32"/>
          <w:u w:val="none"/>
          <w:lang w:val="en-US" w:eastAsia="zh-CN" w:bidi="ar-SA"/>
        </w:rPr>
        <w:t>采购人</w:t>
      </w:r>
      <w:r>
        <w:rPr>
          <w:rFonts w:hint="default" w:ascii="Times New Roman" w:hAnsi="Times New Roman" w:eastAsia="仿宋_GB2312" w:cs="Times New Roman"/>
          <w:b w:val="0"/>
          <w:bCs/>
          <w:color w:val="000000"/>
          <w:kern w:val="2"/>
          <w:sz w:val="32"/>
          <w:szCs w:val="32"/>
          <w:u w:val="none"/>
          <w:lang w:val="en-US" w:eastAsia="zh-CN" w:bidi="ar-SA"/>
        </w:rPr>
        <w:t>违约，因此造成不能按时支付的损失由</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b w:val="0"/>
          <w:bCs/>
          <w:color w:val="000000"/>
          <w:kern w:val="2"/>
          <w:sz w:val="32"/>
          <w:szCs w:val="32"/>
          <w:u w:val="none"/>
          <w:lang w:val="en-US" w:eastAsia="zh-CN" w:bidi="ar-SA"/>
        </w:rPr>
        <w:t>自行承担。</w:t>
      </w:r>
    </w:p>
    <w:p w14:paraId="7937DD6D">
      <w:pPr>
        <w:pStyle w:val="2"/>
        <w:ind w:firstLine="640" w:firstLineChars="200"/>
        <w:rPr>
          <w:rFonts w:hint="default" w:ascii="Times New Roman" w:hAnsi="Times New Roman" w:eastAsia="仿宋_GB2312" w:cs="Times New Roman"/>
          <w:snapToGrid/>
          <w:color w:val="auto"/>
          <w:kern w:val="2"/>
          <w:sz w:val="32"/>
          <w:szCs w:val="32"/>
          <w:shd w:val="clear" w:color="auto" w:fill="auto"/>
          <w:lang w:val="en-US" w:eastAsia="zh-CN" w:bidi="ar-SA"/>
        </w:rPr>
      </w:pPr>
      <w:r>
        <w:rPr>
          <w:rFonts w:hint="eastAsia" w:ascii="Times New Roman" w:hAnsi="Times New Roman" w:eastAsia="仿宋_GB2312" w:cs="Times New Roman"/>
          <w:snapToGrid/>
          <w:color w:val="auto"/>
          <w:kern w:val="2"/>
          <w:sz w:val="32"/>
          <w:szCs w:val="32"/>
          <w:shd w:val="clear" w:color="auto" w:fill="auto"/>
          <w:lang w:val="en-US" w:eastAsia="zh-CN" w:bidi="ar-SA"/>
        </w:rPr>
        <w:t>3.本合同的费用由政府财政拨款，如因政策或审批程序的影响，拨款未及时到位的，</w:t>
      </w:r>
      <w:r>
        <w:rPr>
          <w:rFonts w:hint="eastAsia" w:eastAsia="仿宋_GB2312" w:cs="Times New Roman"/>
          <w:b w:val="0"/>
          <w:bCs/>
          <w:color w:val="000000"/>
          <w:kern w:val="2"/>
          <w:sz w:val="32"/>
          <w:szCs w:val="32"/>
          <w:u w:val="none"/>
          <w:lang w:val="en-US" w:eastAsia="zh-CN" w:bidi="ar-SA"/>
        </w:rPr>
        <w:t>供应商</w:t>
      </w:r>
      <w:r>
        <w:rPr>
          <w:rFonts w:hint="eastAsia" w:ascii="Times New Roman" w:hAnsi="Times New Roman" w:eastAsia="仿宋_GB2312" w:cs="Times New Roman"/>
          <w:snapToGrid/>
          <w:color w:val="auto"/>
          <w:kern w:val="2"/>
          <w:sz w:val="32"/>
          <w:szCs w:val="32"/>
          <w:shd w:val="clear" w:color="auto" w:fill="auto"/>
          <w:lang w:val="en-US" w:eastAsia="zh-CN" w:bidi="ar-SA"/>
        </w:rPr>
        <w:t>不得以此为由而不履行或怠于履行本合同约定的义务。</w:t>
      </w:r>
    </w:p>
    <w:p w14:paraId="7BC58E54">
      <w:pPr>
        <w:keepNext w:val="0"/>
        <w:keepLines w:val="0"/>
        <w:pageBreakBefore w:val="0"/>
        <w:kinsoku/>
        <w:wordWrap/>
        <w:overflowPunct/>
        <w:topLinePunct w:val="0"/>
        <w:autoSpaceDE/>
        <w:autoSpaceDN/>
        <w:bidi w:val="0"/>
        <w:adjustRightInd/>
        <w:spacing w:line="600" w:lineRule="exact"/>
        <w:ind w:left="0" w:leftChars="0" w:right="0" w:firstLine="600" w:firstLineChars="200"/>
        <w:contextualSpacing/>
        <w:jc w:val="both"/>
        <w:textAlignment w:val="auto"/>
        <w:outlineLvl w:val="0"/>
        <w:rPr>
          <w:rFonts w:hint="default" w:ascii="Times New Roman" w:hAnsi="Times New Roman" w:eastAsia="黑体" w:cs="Times New Roman"/>
          <w:b w:val="0"/>
          <w:bCs w:val="0"/>
          <w:color w:val="auto"/>
          <w:kern w:val="2"/>
          <w:sz w:val="30"/>
          <w:szCs w:val="30"/>
          <w:lang w:val="en-US" w:eastAsia="zh-CN" w:bidi="ar-SA"/>
        </w:rPr>
      </w:pPr>
      <w:r>
        <w:rPr>
          <w:rFonts w:hint="eastAsia" w:eastAsia="黑体" w:cs="Times New Roman"/>
          <w:b w:val="0"/>
          <w:bCs w:val="0"/>
          <w:color w:val="auto"/>
          <w:kern w:val="2"/>
          <w:sz w:val="30"/>
          <w:szCs w:val="30"/>
          <w:lang w:val="en-US" w:eastAsia="zh-CN" w:bidi="ar-SA"/>
        </w:rPr>
        <w:t>六</w:t>
      </w:r>
      <w:r>
        <w:rPr>
          <w:rFonts w:hint="default" w:ascii="Times New Roman" w:hAnsi="Times New Roman" w:eastAsia="黑体" w:cs="Times New Roman"/>
          <w:b w:val="0"/>
          <w:bCs w:val="0"/>
          <w:color w:val="auto"/>
          <w:kern w:val="2"/>
          <w:sz w:val="30"/>
          <w:szCs w:val="30"/>
          <w:lang w:val="en-US" w:eastAsia="zh-CN" w:bidi="ar-SA"/>
        </w:rPr>
        <w:t>、</w:t>
      </w:r>
      <w:r>
        <w:rPr>
          <w:rFonts w:hint="eastAsia" w:eastAsia="黑体" w:cs="Times New Roman"/>
          <w:b w:val="0"/>
          <w:bCs w:val="0"/>
          <w:color w:val="auto"/>
          <w:kern w:val="2"/>
          <w:sz w:val="30"/>
          <w:szCs w:val="30"/>
          <w:lang w:val="en-US" w:eastAsia="zh-CN" w:bidi="ar-SA"/>
        </w:rPr>
        <w:t>成果资料提交</w:t>
      </w:r>
    </w:p>
    <w:p w14:paraId="19019946">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需在检测工作完成后10天内提供符合《广东省实施〈中华人民共和国消防法〉办法》、《建筑电气防火检测技术规范》（粤建公告〔2018〕20号）等有关要求的检测报告（一式两份）。</w:t>
      </w:r>
    </w:p>
    <w:p w14:paraId="55DA7D56">
      <w:pPr>
        <w:pStyle w:val="1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left="0" w:leftChars="0" w:right="0" w:firstLine="600" w:firstLineChars="200"/>
        <w:jc w:val="both"/>
        <w:rPr>
          <w:rFonts w:hint="eastAsia" w:ascii="Times New Roman" w:hAnsi="Times New Roman" w:eastAsia="黑体" w:cs="Times New Roman"/>
          <w:b w:val="0"/>
          <w:bCs w:val="0"/>
          <w:color w:val="auto"/>
          <w:kern w:val="2"/>
          <w:sz w:val="30"/>
          <w:szCs w:val="30"/>
          <w:lang w:val="en-US" w:eastAsia="zh-CN" w:bidi="ar-SA"/>
        </w:rPr>
      </w:pPr>
      <w:r>
        <w:rPr>
          <w:rFonts w:hint="eastAsia" w:ascii="Times New Roman" w:hAnsi="Times New Roman" w:eastAsia="黑体" w:cs="Times New Roman"/>
          <w:b w:val="0"/>
          <w:bCs w:val="0"/>
          <w:color w:val="auto"/>
          <w:kern w:val="2"/>
          <w:sz w:val="30"/>
          <w:szCs w:val="30"/>
          <w:lang w:val="en-US" w:eastAsia="zh-CN" w:bidi="ar-SA"/>
        </w:rPr>
        <w:t>其他</w:t>
      </w:r>
    </w:p>
    <w:p w14:paraId="6D900B1D">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right="0" w:rightChars="0" w:firstLine="640" w:firstLineChars="200"/>
        <w:jc w:val="both"/>
        <w:rPr>
          <w:rFonts w:hint="default"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1.</w:t>
      </w:r>
      <w:r>
        <w:rPr>
          <w:rFonts w:hint="eastAsia" w:eastAsia="仿宋_GB2312" w:cs="Times New Roman"/>
          <w:b w:val="0"/>
          <w:bCs/>
          <w:color w:val="000000"/>
          <w:kern w:val="2"/>
          <w:sz w:val="32"/>
          <w:szCs w:val="32"/>
          <w:u w:val="none"/>
          <w:lang w:val="en-US" w:eastAsia="zh-CN" w:bidi="ar-SA"/>
        </w:rPr>
        <w:t>供应商</w:t>
      </w:r>
      <w:r>
        <w:rPr>
          <w:rFonts w:hint="eastAsia" w:ascii="Times New Roman" w:hAnsi="Times New Roman" w:eastAsia="仿宋_GB2312" w:cs="Times New Roman"/>
          <w:color w:val="auto"/>
          <w:kern w:val="2"/>
          <w:sz w:val="32"/>
          <w:szCs w:val="32"/>
          <w:shd w:val="clear" w:color="auto" w:fill="FFFFFF"/>
          <w:lang w:val="en-US" w:eastAsia="zh-CN" w:bidi="ar-SA"/>
        </w:rPr>
        <w:t>须具有在有效期内的检验检测机构资质认定（CMA）证书；检测人员需持有特种作业操作证（电工证），并要求检测人员持证上岗、人证合一。</w:t>
      </w:r>
    </w:p>
    <w:p w14:paraId="44603E9C">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right="0" w:rightChars="0" w:firstLine="640" w:firstLineChars="200"/>
        <w:jc w:val="both"/>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2.</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color w:val="auto"/>
          <w:kern w:val="2"/>
          <w:sz w:val="32"/>
          <w:szCs w:val="32"/>
          <w:shd w:val="clear" w:color="auto" w:fill="FFFFFF"/>
          <w:lang w:val="en-US" w:eastAsia="zh-CN" w:bidi="ar-SA"/>
        </w:rPr>
        <w:t>在检测过程中应加强安全防护，严格遵守各项操作规程，确保检测过程中无安全事故发生，如因</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color w:val="auto"/>
          <w:kern w:val="2"/>
          <w:sz w:val="32"/>
          <w:szCs w:val="32"/>
          <w:shd w:val="clear" w:color="auto" w:fill="FFFFFF"/>
          <w:lang w:val="en-US" w:eastAsia="zh-CN" w:bidi="ar-SA"/>
        </w:rPr>
        <w:t>操作不当、管理疏漏等各种原因造成</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color w:val="auto"/>
          <w:kern w:val="2"/>
          <w:sz w:val="32"/>
          <w:szCs w:val="32"/>
          <w:shd w:val="clear" w:color="auto" w:fill="FFFFFF"/>
          <w:lang w:val="en-US" w:eastAsia="zh-CN" w:bidi="ar-SA"/>
        </w:rPr>
        <w:t>职工、雇员或任何其他人人身或财产损害的，</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color w:val="auto"/>
          <w:kern w:val="2"/>
          <w:sz w:val="32"/>
          <w:szCs w:val="32"/>
          <w:shd w:val="clear" w:color="auto" w:fill="FFFFFF"/>
          <w:lang w:val="en-US" w:eastAsia="zh-CN" w:bidi="ar-SA"/>
        </w:rPr>
        <w:t>应承担全部责任，如</w:t>
      </w:r>
      <w:r>
        <w:rPr>
          <w:rFonts w:hint="eastAsia" w:ascii="Times New Roman" w:hAnsi="Times New Roman" w:eastAsia="仿宋_GB2312" w:cs="Times New Roman"/>
          <w:color w:val="auto"/>
          <w:kern w:val="2"/>
          <w:sz w:val="32"/>
          <w:szCs w:val="32"/>
          <w:shd w:val="clear" w:color="auto" w:fill="FFFFFF"/>
          <w:lang w:val="en-US" w:eastAsia="zh-CN" w:bidi="ar-SA"/>
        </w:rPr>
        <w:t>采购人</w:t>
      </w:r>
      <w:r>
        <w:rPr>
          <w:rFonts w:hint="default" w:ascii="Times New Roman" w:hAnsi="Times New Roman" w:eastAsia="仿宋_GB2312" w:cs="Times New Roman"/>
          <w:color w:val="auto"/>
          <w:kern w:val="2"/>
          <w:sz w:val="32"/>
          <w:szCs w:val="32"/>
          <w:shd w:val="clear" w:color="auto" w:fill="FFFFFF"/>
          <w:lang w:val="en-US" w:eastAsia="zh-CN" w:bidi="ar-SA"/>
        </w:rPr>
        <w:t>在上述情形中实际承担了责任的，</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color w:val="auto"/>
          <w:kern w:val="2"/>
          <w:sz w:val="32"/>
          <w:szCs w:val="32"/>
          <w:shd w:val="clear" w:color="auto" w:fill="FFFFFF"/>
          <w:lang w:val="en-US" w:eastAsia="zh-CN" w:bidi="ar-SA"/>
        </w:rPr>
        <w:t>同意无条件赔偿</w:t>
      </w:r>
      <w:r>
        <w:rPr>
          <w:rFonts w:hint="eastAsia" w:ascii="Times New Roman" w:hAnsi="Times New Roman" w:eastAsia="仿宋_GB2312" w:cs="Times New Roman"/>
          <w:color w:val="auto"/>
          <w:kern w:val="2"/>
          <w:sz w:val="32"/>
          <w:szCs w:val="32"/>
          <w:shd w:val="clear" w:color="auto" w:fill="FFFFFF"/>
          <w:lang w:val="en-US" w:eastAsia="zh-CN" w:bidi="ar-SA"/>
        </w:rPr>
        <w:t>采购人</w:t>
      </w:r>
      <w:r>
        <w:rPr>
          <w:rFonts w:hint="default" w:ascii="Times New Roman" w:hAnsi="Times New Roman" w:eastAsia="仿宋_GB2312" w:cs="Times New Roman"/>
          <w:color w:val="auto"/>
          <w:kern w:val="2"/>
          <w:sz w:val="32"/>
          <w:szCs w:val="32"/>
          <w:shd w:val="clear" w:color="auto" w:fill="FFFFFF"/>
          <w:lang w:val="en-US" w:eastAsia="zh-CN" w:bidi="ar-SA"/>
        </w:rPr>
        <w:t>的一切损失（包括但不限于相关的赔偿费用、诉讼费、保全费、鉴定费、公证费、律师费、差旅费等所有费用）</w:t>
      </w:r>
      <w:r>
        <w:rPr>
          <w:rFonts w:hint="eastAsia" w:ascii="Times New Roman" w:hAnsi="Times New Roman" w:eastAsia="仿宋_GB2312" w:cs="Times New Roman"/>
          <w:color w:val="auto"/>
          <w:kern w:val="2"/>
          <w:sz w:val="32"/>
          <w:szCs w:val="32"/>
          <w:shd w:val="clear" w:color="auto" w:fill="FFFFFF"/>
          <w:lang w:val="en-US" w:eastAsia="zh-CN" w:bidi="ar-SA"/>
        </w:rPr>
        <w:t>。</w:t>
      </w:r>
    </w:p>
    <w:p w14:paraId="0E2CE9EC">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right="0" w:rightChars="0" w:firstLine="640" w:firstLineChars="200"/>
        <w:jc w:val="both"/>
        <w:rPr>
          <w:rFonts w:hint="eastAsia" w:ascii="Times New Roman" w:hAnsi="Times New Roman" w:eastAsia="仿宋_GB2312" w:cs="Times New Roman"/>
          <w:color w:val="auto"/>
          <w:kern w:val="2"/>
          <w:sz w:val="32"/>
          <w:szCs w:val="32"/>
          <w:shd w:val="clear" w:color="auto" w:fill="FFFFFF"/>
          <w:lang w:val="en-US" w:eastAsia="zh-CN" w:bidi="ar-SA"/>
        </w:rPr>
      </w:pPr>
      <w:r>
        <w:rPr>
          <w:rFonts w:hint="eastAsia" w:ascii="Times New Roman" w:hAnsi="Times New Roman" w:eastAsia="仿宋_GB2312" w:cs="Times New Roman"/>
          <w:color w:val="auto"/>
          <w:kern w:val="2"/>
          <w:sz w:val="32"/>
          <w:szCs w:val="32"/>
          <w:shd w:val="clear" w:color="auto" w:fill="FFFFFF"/>
          <w:lang w:val="en-US" w:eastAsia="zh-CN" w:bidi="ar-SA"/>
        </w:rPr>
        <w:t>3.检测工作完成后6个月内</w:t>
      </w:r>
      <w:r>
        <w:rPr>
          <w:rFonts w:hint="eastAsia" w:eastAsia="仿宋_GB2312" w:cs="Times New Roman"/>
          <w:b w:val="0"/>
          <w:bCs/>
          <w:color w:val="000000"/>
          <w:kern w:val="2"/>
          <w:sz w:val="32"/>
          <w:szCs w:val="32"/>
          <w:u w:val="none"/>
          <w:lang w:val="en-US" w:eastAsia="zh-CN" w:bidi="ar-SA"/>
        </w:rPr>
        <w:t>供应商</w:t>
      </w:r>
      <w:r>
        <w:rPr>
          <w:rFonts w:hint="eastAsia" w:ascii="Times New Roman" w:hAnsi="Times New Roman" w:eastAsia="仿宋_GB2312" w:cs="Times New Roman"/>
          <w:color w:val="auto"/>
          <w:kern w:val="2"/>
          <w:sz w:val="32"/>
          <w:szCs w:val="32"/>
          <w:shd w:val="clear" w:color="auto" w:fill="FFFFFF"/>
          <w:lang w:val="en-US" w:eastAsia="zh-CN" w:bidi="ar-SA"/>
        </w:rPr>
        <w:t>可应采购人要求对采购人已整改项目复检一次</w:t>
      </w:r>
      <w:r>
        <w:rPr>
          <w:rFonts w:hint="eastAsia" w:eastAsia="仿宋_GB2312" w:cs="Times New Roman"/>
          <w:b w:val="0"/>
          <w:bCs/>
          <w:color w:val="auto"/>
          <w:kern w:val="2"/>
          <w:sz w:val="32"/>
          <w:szCs w:val="32"/>
          <w:u w:val="none"/>
          <w:lang w:val="en-US" w:eastAsia="zh-CN" w:bidi="ar-SA"/>
        </w:rPr>
        <w:t>，费用由</w:t>
      </w:r>
      <w:r>
        <w:rPr>
          <w:rFonts w:hint="eastAsia" w:eastAsia="仿宋_GB2312" w:cs="Times New Roman"/>
          <w:b w:val="0"/>
          <w:bCs/>
          <w:color w:val="000000"/>
          <w:kern w:val="2"/>
          <w:sz w:val="32"/>
          <w:szCs w:val="32"/>
          <w:u w:val="none"/>
          <w:lang w:val="en-US" w:eastAsia="zh-CN" w:bidi="ar-SA"/>
        </w:rPr>
        <w:t>供应商</w:t>
      </w:r>
      <w:r>
        <w:rPr>
          <w:rFonts w:hint="eastAsia" w:eastAsia="仿宋_GB2312" w:cs="Times New Roman"/>
          <w:b w:val="0"/>
          <w:bCs/>
          <w:color w:val="auto"/>
          <w:kern w:val="2"/>
          <w:sz w:val="32"/>
          <w:szCs w:val="32"/>
          <w:u w:val="none"/>
          <w:lang w:val="en-US" w:eastAsia="zh-CN" w:bidi="ar-SA"/>
        </w:rPr>
        <w:t>承担</w:t>
      </w:r>
      <w:r>
        <w:rPr>
          <w:rFonts w:hint="eastAsia" w:ascii="Times New Roman" w:hAnsi="Times New Roman" w:eastAsia="仿宋_GB2312" w:cs="Times New Roman"/>
          <w:color w:val="auto"/>
          <w:kern w:val="2"/>
          <w:sz w:val="32"/>
          <w:szCs w:val="32"/>
          <w:shd w:val="clear" w:color="auto" w:fill="FFFFFF"/>
          <w:lang w:val="en-US" w:eastAsia="zh-CN" w:bidi="ar-SA"/>
        </w:rPr>
        <w:t>。</w:t>
      </w:r>
    </w:p>
    <w:p w14:paraId="11F52756">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right="0" w:rightChars="0" w:firstLine="640" w:firstLineChars="200"/>
        <w:jc w:val="both"/>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color w:val="auto"/>
          <w:kern w:val="2"/>
          <w:sz w:val="32"/>
          <w:szCs w:val="32"/>
          <w:shd w:val="clear" w:color="auto" w:fill="FFFFFF"/>
          <w:lang w:val="en-US" w:eastAsia="zh-CN" w:bidi="ar-SA"/>
        </w:rPr>
        <w:t>4.</w:t>
      </w:r>
      <w:r>
        <w:rPr>
          <w:rFonts w:hint="eastAsia" w:eastAsia="仿宋_GB2312" w:cs="Times New Roman"/>
          <w:b w:val="0"/>
          <w:bCs/>
          <w:color w:val="000000"/>
          <w:kern w:val="2"/>
          <w:sz w:val="32"/>
          <w:szCs w:val="32"/>
          <w:u w:val="none"/>
          <w:lang w:val="en-US" w:eastAsia="zh-CN" w:bidi="ar-SA"/>
        </w:rPr>
        <w:t>供应商</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不得将承包事项转交第三方承接。</w:t>
      </w:r>
    </w:p>
    <w:p w14:paraId="226A7D14">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right="0" w:rightChars="0" w:firstLine="640" w:firstLineChars="200"/>
        <w:jc w:val="both"/>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5.接受采购人的监督，并按采购人要求及时整改。</w:t>
      </w:r>
    </w:p>
    <w:p w14:paraId="375B844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left="0" w:leftChars="0" w:right="0" w:firstLine="600" w:firstLineChars="200"/>
        <w:jc w:val="both"/>
        <w:rPr>
          <w:rFonts w:hint="eastAsia" w:ascii="Times New Roman" w:hAnsi="Times New Roman" w:eastAsia="黑体" w:cs="Times New Roman"/>
          <w:b w:val="0"/>
          <w:bCs w:val="0"/>
          <w:color w:val="auto"/>
          <w:kern w:val="2"/>
          <w:sz w:val="30"/>
          <w:szCs w:val="30"/>
          <w:lang w:val="en-US" w:eastAsia="zh-CN" w:bidi="ar-SA"/>
        </w:rPr>
      </w:pPr>
      <w:r>
        <w:rPr>
          <w:rFonts w:hint="eastAsia" w:ascii="Times New Roman" w:hAnsi="Times New Roman" w:eastAsia="黑体" w:cs="Times New Roman"/>
          <w:b w:val="0"/>
          <w:bCs w:val="0"/>
          <w:color w:val="auto"/>
          <w:kern w:val="2"/>
          <w:sz w:val="30"/>
          <w:szCs w:val="30"/>
          <w:lang w:val="en-US" w:eastAsia="zh-CN" w:bidi="ar-SA"/>
        </w:rPr>
        <w:t>八、违约责任</w:t>
      </w:r>
    </w:p>
    <w:p w14:paraId="3B45113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left="0" w:leftChars="0" w:right="0" w:firstLine="640" w:firstLineChars="200"/>
        <w:jc w:val="both"/>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1.</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如</w:t>
      </w: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供应商</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未按合同要求及时履行义务的，</w:t>
      </w: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采购人</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有权要求</w:t>
      </w: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供应商</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限期整改，因此所产生的额外费用由</w:t>
      </w: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供应商</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自行承担。如</w:t>
      </w: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供应商</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逾期未整改或者经整改仍未符合合同要求的，</w:t>
      </w: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采购人</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有权另行委托第三方完成相关工作，因此所产生的相关费用由</w:t>
      </w: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供应商</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承担</w:t>
      </w: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w:t>
      </w:r>
    </w:p>
    <w:p w14:paraId="72C3F7B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left="0" w:leftChars="0" w:right="0" w:firstLine="640" w:firstLineChars="200"/>
        <w:jc w:val="both"/>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2.未经采购人书面同意，供应商擅自转让本合同项下部分或全部义务的，采购人有权单方面解除合同，并要求供应商退还已支付费用，并按合同总金额10%的标准支付违约金。</w:t>
      </w:r>
    </w:p>
    <w:p w14:paraId="72929DD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left="0" w:leftChars="0" w:right="0" w:firstLine="640" w:firstLineChars="200"/>
        <w:jc w:val="both"/>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3.供应商未能在合同约定期限内提交正式检测报告的，每逾期一日，应向采购人支付逾期违约金，逾期超过15个工作日，采购人有权单方解除合同。</w:t>
      </w:r>
    </w:p>
    <w:p w14:paraId="76EE0BE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left="0" w:leftChars="0" w:right="0" w:firstLine="600" w:firstLineChars="200"/>
        <w:jc w:val="both"/>
        <w:rPr>
          <w:rFonts w:hint="default" w:ascii="Times New Roman" w:hAnsi="Times New Roman" w:eastAsia="黑体" w:cs="Times New Roman"/>
          <w:b w:val="0"/>
          <w:bCs w:val="0"/>
          <w:color w:val="auto"/>
          <w:kern w:val="2"/>
          <w:sz w:val="30"/>
          <w:szCs w:val="30"/>
          <w:lang w:val="en-US" w:eastAsia="zh-CN" w:bidi="ar-SA"/>
        </w:rPr>
      </w:pPr>
      <w:r>
        <w:rPr>
          <w:rFonts w:hint="default" w:ascii="Times New Roman" w:hAnsi="Times New Roman" w:eastAsia="黑体" w:cs="Times New Roman"/>
          <w:b w:val="0"/>
          <w:bCs w:val="0"/>
          <w:color w:val="auto"/>
          <w:kern w:val="2"/>
          <w:sz w:val="30"/>
          <w:szCs w:val="30"/>
          <w:lang w:val="en-US" w:eastAsia="zh-CN" w:bidi="ar-SA"/>
        </w:rPr>
        <w:t>九、响应材料</w:t>
      </w:r>
    </w:p>
    <w:p w14:paraId="45E7952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overflowPunct/>
        <w:topLinePunct w:val="0"/>
        <w:bidi w:val="0"/>
        <w:spacing w:before="0" w:beforeAutospacing="0" w:after="0" w:afterAutospacing="0" w:line="600" w:lineRule="exact"/>
        <w:ind w:left="0" w:leftChars="0" w:right="0" w:firstLine="640" w:firstLineChars="200"/>
        <w:jc w:val="both"/>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响应资料必须加盖公章后密封，并在封面上注明投件单位、联系人及联系电话，在封口处加贴封条和加盖公章，未作密封盖章处理或逾期送达的文件将视为无效。响应材料包括：</w:t>
      </w:r>
    </w:p>
    <w:p w14:paraId="09F9B992">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1.《营业执照》复印件、法人代表身份证复印件（正、反面）。</w:t>
      </w:r>
    </w:p>
    <w:p w14:paraId="66D14F41">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2.有效期内的检验检测机构资质认定（CMA）证书复印件（加盖公章），并附对应能力附表，内容须覆盖“电气防火检测”相关标准。</w:t>
      </w:r>
    </w:p>
    <w:p w14:paraId="7AAA3D59">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3.报价表(见附件1）</w:t>
      </w:r>
      <w:r>
        <w:rPr>
          <w:rFonts w:hint="eastAsia" w:ascii="Times New Roman" w:hAnsi="Times New Roman" w:eastAsia="仿宋_GB2312" w:cs="Times New Roman"/>
          <w:color w:val="auto"/>
          <w:sz w:val="32"/>
          <w:szCs w:val="32"/>
          <w:shd w:val="clear" w:color="auto" w:fill="FFFFFF"/>
          <w:lang w:val="en-US" w:eastAsia="zh-CN"/>
        </w:rPr>
        <w:t>。</w:t>
      </w:r>
    </w:p>
    <w:p w14:paraId="38D52697">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4.资格条件承诺函(见附件2）</w:t>
      </w:r>
      <w:r>
        <w:rPr>
          <w:rFonts w:hint="eastAsia" w:ascii="Times New Roman" w:hAnsi="Times New Roman" w:eastAsia="仿宋_GB2312" w:cs="Times New Roman"/>
          <w:color w:val="auto"/>
          <w:sz w:val="32"/>
          <w:szCs w:val="32"/>
          <w:shd w:val="clear" w:color="auto" w:fill="FFFFFF"/>
          <w:lang w:val="en-US" w:eastAsia="zh-CN"/>
        </w:rPr>
        <w:t>。</w:t>
      </w:r>
    </w:p>
    <w:p w14:paraId="22572472">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5</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供应商信用查询（查询渠道：“信用中国”(www.creditchina.gov.cn)；“中国政府采购网”（http://www.ccgp.gov.cn/），查询时间截点：采购公告发布之日至响应文件提交截止时间前网页截图。）</w:t>
      </w:r>
      <w:r>
        <w:rPr>
          <w:rFonts w:hint="eastAsia" w:ascii="Times New Roman" w:hAnsi="Times New Roman" w:eastAsia="仿宋_GB2312" w:cs="Times New Roman"/>
          <w:color w:val="auto"/>
          <w:sz w:val="32"/>
          <w:szCs w:val="32"/>
          <w:shd w:val="clear" w:color="auto" w:fill="FFFFFF"/>
          <w:lang w:val="en-US" w:eastAsia="zh-CN"/>
        </w:rPr>
        <w:t>。</w:t>
      </w:r>
    </w:p>
    <w:p w14:paraId="55149F5C">
      <w:pPr>
        <w:keepNext w:val="0"/>
        <w:keepLines w:val="0"/>
        <w:pageBreakBefore w:val="0"/>
        <w:widowControl/>
        <w:numPr>
          <w:ilvl w:val="0"/>
          <w:numId w:val="0"/>
        </w:numPr>
        <w:kinsoku w:val="0"/>
        <w:wordWrap/>
        <w:overflowPunct/>
        <w:topLinePunct w:val="0"/>
        <w:autoSpaceDE w:val="0"/>
        <w:autoSpaceDN/>
        <w:bidi w:val="0"/>
        <w:adjustRightInd w:val="0"/>
        <w:snapToGrid w:val="0"/>
        <w:spacing w:beforeAutospacing="0" w:afterAutospacing="0" w:line="600" w:lineRule="exact"/>
        <w:ind w:left="0" w:leftChars="0" w:right="0" w:rightChars="0" w:firstLine="640" w:firstLineChars="200"/>
        <w:jc w:val="both"/>
        <w:textAlignment w:val="baseline"/>
        <w:rPr>
          <w:rFonts w:hint="default" w:ascii="Times New Roman" w:hAnsi="Times New Roman" w:eastAsia="仿宋_GB2312" w:cs="Times New Roman"/>
          <w:color w:val="auto"/>
          <w:sz w:val="32"/>
          <w:szCs w:val="32"/>
          <w:shd w:val="clear" w:color="auto" w:fill="FFFFFF"/>
          <w:lang w:val="en-US" w:eastAsia="zh-CN"/>
        </w:rPr>
        <w:sectPr>
          <w:footerReference r:id="rId3" w:type="default"/>
          <w:pgSz w:w="11906" w:h="16838"/>
          <w:pgMar w:top="2098" w:right="1247" w:bottom="1440" w:left="1361" w:header="851" w:footer="992" w:gutter="0"/>
          <w:cols w:space="720" w:num="1"/>
          <w:docGrid w:type="lines" w:linePitch="312" w:charSpace="0"/>
        </w:sectPr>
      </w:pPr>
      <w:r>
        <w:rPr>
          <w:rFonts w:hint="default" w:ascii="Times New Roman" w:hAnsi="Times New Roman" w:eastAsia="仿宋_GB2312" w:cs="Times New Roman"/>
          <w:color w:val="auto"/>
          <w:sz w:val="32"/>
          <w:szCs w:val="32"/>
          <w:shd w:val="clear" w:color="auto" w:fill="FFFFFF"/>
          <w:lang w:val="en-US" w:eastAsia="zh-CN"/>
        </w:rPr>
        <w:t>5.法定代表人授权书(模板见附件3,无授权代表可不提供）。</w:t>
      </w:r>
    </w:p>
    <w:p w14:paraId="1315D107">
      <w:pPr>
        <w:keepNext w:val="0"/>
        <w:keepLines w:val="0"/>
        <w:pageBreakBefore w:val="0"/>
        <w:kinsoku/>
        <w:wordWrap/>
        <w:overflowPunct/>
        <w:topLinePunct w:val="0"/>
        <w:autoSpaceDE/>
        <w:autoSpaceDN/>
        <w:bidi w:val="0"/>
        <w:spacing w:line="600" w:lineRule="exact"/>
        <w:ind w:left="0" w:leftChars="0" w:right="0"/>
        <w:textAlignment w:val="auto"/>
        <w:rPr>
          <w:rFonts w:hint="default" w:ascii="Times New Roman" w:hAnsi="Times New Roman" w:eastAsia="方正小标宋简体" w:cs="Times New Roman"/>
          <w:b w:val="0"/>
          <w:bCs/>
          <w:sz w:val="44"/>
          <w:szCs w:val="44"/>
          <w:highlight w:val="none"/>
          <w:shd w:val="clear" w:color="auto" w:fill="auto"/>
          <w:lang w:val="zh-CN"/>
        </w:rPr>
      </w:pPr>
      <w:r>
        <w:rPr>
          <w:rFonts w:hint="default" w:ascii="Times New Roman" w:hAnsi="Times New Roman" w:eastAsia="仿宋_GB2312" w:cs="Times New Roman"/>
          <w:color w:val="auto"/>
          <w:kern w:val="2"/>
          <w:sz w:val="28"/>
          <w:szCs w:val="28"/>
          <w:highlight w:val="none"/>
          <w:shd w:val="clear" w:color="auto" w:fill="auto"/>
          <w:lang w:eastAsia="zh-CN"/>
        </w:rPr>
        <w:t>附件</w:t>
      </w:r>
      <w:r>
        <w:rPr>
          <w:rFonts w:hint="default" w:ascii="Times New Roman" w:hAnsi="Times New Roman" w:eastAsia="仿宋_GB2312" w:cs="Times New Roman"/>
          <w:color w:val="auto"/>
          <w:kern w:val="2"/>
          <w:sz w:val="28"/>
          <w:szCs w:val="28"/>
          <w:highlight w:val="none"/>
          <w:shd w:val="clear" w:color="auto" w:fill="auto"/>
          <w:lang w:val="en-US" w:eastAsia="zh-CN"/>
        </w:rPr>
        <w:t>1</w:t>
      </w:r>
    </w:p>
    <w:p w14:paraId="44C4D09B">
      <w:pPr>
        <w:keepNext w:val="0"/>
        <w:keepLines w:val="0"/>
        <w:pageBreakBefore w:val="0"/>
        <w:widowControl w:val="0"/>
        <w:kinsoku/>
        <w:wordWrap/>
        <w:overflowPunct/>
        <w:topLinePunct w:val="0"/>
        <w:autoSpaceDE/>
        <w:autoSpaceDN/>
        <w:bidi w:val="0"/>
        <w:adjustRightInd/>
        <w:snapToGrid/>
        <w:spacing w:line="600" w:lineRule="exact"/>
        <w:ind w:left="0" w:leftChars="0" w:right="0"/>
        <w:jc w:val="center"/>
        <w:textAlignment w:val="auto"/>
        <w:outlineLvl w:val="9"/>
        <w:rPr>
          <w:rFonts w:hint="default" w:ascii="Times New Roman" w:hAnsi="Times New Roman" w:eastAsia="方正小标宋简体" w:cs="Times New Roman"/>
          <w:b w:val="0"/>
          <w:bCs/>
          <w:sz w:val="44"/>
          <w:szCs w:val="44"/>
          <w:highlight w:val="none"/>
          <w:shd w:val="clear" w:color="auto" w:fill="auto"/>
          <w:lang w:val="zh-CN"/>
        </w:rPr>
      </w:pPr>
      <w:r>
        <w:rPr>
          <w:rFonts w:hint="default" w:ascii="Times New Roman" w:hAnsi="Times New Roman" w:eastAsia="方正小标宋简体" w:cs="Times New Roman"/>
          <w:b w:val="0"/>
          <w:bCs/>
          <w:sz w:val="44"/>
          <w:szCs w:val="44"/>
          <w:highlight w:val="none"/>
          <w:shd w:val="clear" w:color="auto" w:fill="auto"/>
          <w:lang w:val="zh-CN"/>
        </w:rPr>
        <w:t>报价表</w:t>
      </w:r>
    </w:p>
    <w:p w14:paraId="4F6CF14F">
      <w:pPr>
        <w:pStyle w:val="2"/>
        <w:keepNext w:val="0"/>
        <w:keepLines w:val="0"/>
        <w:pageBreakBefore w:val="0"/>
        <w:overflowPunct/>
        <w:topLinePunct w:val="0"/>
        <w:bidi w:val="0"/>
        <w:spacing w:line="600" w:lineRule="exact"/>
        <w:ind w:left="0" w:leftChars="0" w:right="0"/>
        <w:rPr>
          <w:rFonts w:hint="default" w:ascii="Times New Roman" w:hAnsi="Times New Roman" w:cs="Times New Roman"/>
          <w:sz w:val="32"/>
          <w:szCs w:val="32"/>
          <w:lang w:val="zh-CN"/>
        </w:rPr>
      </w:pPr>
    </w:p>
    <w:p w14:paraId="6A3B60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东莞市市政园林管理中心:</w:t>
      </w:r>
    </w:p>
    <w:p w14:paraId="14FEDD4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我公司已全部知晓中心广场公厕及莞香印巷商铺电气线路检测项目的服务内容及相关需求。我公司经综合测算，愿意以总价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元（大写：人民币）</w:t>
      </w:r>
      <w:r>
        <w:rPr>
          <w:rFonts w:hint="eastAsia" w:ascii="仿宋_GB2312" w:hAnsi="仿宋_GB2312" w:eastAsia="仿宋_GB2312" w:cs="仿宋_GB2312"/>
          <w:sz w:val="32"/>
          <w:szCs w:val="32"/>
          <w:lang w:val="en-US" w:eastAsia="zh-CN"/>
        </w:rPr>
        <w:t>承包“中心广场公厕及莞香印巷商铺电气线路检测项目”。</w:t>
      </w:r>
    </w:p>
    <w:p w14:paraId="6DCA6F97">
      <w:pPr>
        <w:pStyle w:val="2"/>
        <w:keepNext w:val="0"/>
        <w:keepLines w:val="0"/>
        <w:pageBreakBefore w:val="0"/>
        <w:overflowPunct/>
        <w:topLinePunct w:val="0"/>
        <w:bidi w:val="0"/>
        <w:spacing w:line="600" w:lineRule="exact"/>
        <w:ind w:left="0" w:leftChars="0" w:right="0"/>
        <w:rPr>
          <w:rFonts w:hint="eastAsia" w:ascii="仿宋_GB2312" w:hAnsi="仿宋_GB2312" w:eastAsia="仿宋_GB2312" w:cs="仿宋_GB2312"/>
          <w:sz w:val="32"/>
          <w:szCs w:val="32"/>
          <w:lang w:val="en-US" w:eastAsia="zh-CN"/>
        </w:rPr>
      </w:pPr>
    </w:p>
    <w:p w14:paraId="045EB8F3">
      <w:pPr>
        <w:keepNext w:val="0"/>
        <w:keepLines w:val="0"/>
        <w:pageBreakBefore w:val="0"/>
        <w:overflowPunct/>
        <w:topLinePunct w:val="0"/>
        <w:bidi w:val="0"/>
        <w:spacing w:line="600" w:lineRule="exact"/>
        <w:ind w:left="0" w:leftChars="0" w:right="0"/>
        <w:rPr>
          <w:rFonts w:hint="default" w:ascii="Times New Roman" w:hAnsi="Times New Roman" w:cs="Times New Roman"/>
          <w:sz w:val="32"/>
          <w:szCs w:val="32"/>
          <w:lang w:val="en-US" w:eastAsia="zh-CN"/>
        </w:rPr>
      </w:pPr>
    </w:p>
    <w:p w14:paraId="169BB20A">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单位盖章：          </w:t>
      </w:r>
    </w:p>
    <w:p w14:paraId="34AA4E6E">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年  月  日 </w:t>
      </w:r>
    </w:p>
    <w:p w14:paraId="2089CCA2">
      <w:pPr>
        <w:keepNext w:val="0"/>
        <w:keepLines w:val="0"/>
        <w:pageBreakBefore w:val="0"/>
        <w:overflowPunct/>
        <w:topLinePunct w:val="0"/>
        <w:bidi w:val="0"/>
        <w:spacing w:line="600" w:lineRule="exact"/>
        <w:ind w:left="0" w:leftChars="0" w:right="0"/>
        <w:rPr>
          <w:rFonts w:hint="default" w:ascii="Times New Roman" w:hAnsi="Times New Roman" w:eastAsia="仿宋_GB2312" w:cs="Times New Roman"/>
          <w:sz w:val="32"/>
          <w:szCs w:val="32"/>
          <w:lang w:val="en-US" w:eastAsia="zh-CN"/>
        </w:rPr>
      </w:pPr>
    </w:p>
    <w:p w14:paraId="30F99E61">
      <w:pPr>
        <w:keepNext w:val="0"/>
        <w:keepLines w:val="0"/>
        <w:pageBreakBefore w:val="0"/>
        <w:overflowPunct/>
        <w:topLinePunct w:val="0"/>
        <w:bidi w:val="0"/>
        <w:spacing w:line="600" w:lineRule="exact"/>
        <w:ind w:left="0" w:leftChars="0" w:right="0"/>
        <w:rPr>
          <w:rFonts w:hint="default" w:ascii="Times New Roman" w:hAnsi="Times New Roman" w:eastAsia="仿宋_GB2312" w:cs="Times New Roman"/>
          <w:sz w:val="32"/>
          <w:szCs w:val="32"/>
          <w:lang w:val="en-US" w:eastAsia="zh-CN"/>
        </w:rPr>
      </w:pPr>
    </w:p>
    <w:p w14:paraId="70CAF438">
      <w:pPr>
        <w:keepNext w:val="0"/>
        <w:keepLines w:val="0"/>
        <w:pageBreakBefore w:val="0"/>
        <w:widowControl w:val="0"/>
        <w:kinsoku/>
        <w:wordWrap/>
        <w:overflowPunct/>
        <w:topLinePunct w:val="0"/>
        <w:autoSpaceDE/>
        <w:autoSpaceDN/>
        <w:bidi w:val="0"/>
        <w:adjustRightInd/>
        <w:snapToGrid/>
        <w:spacing w:line="600" w:lineRule="exact"/>
        <w:ind w:left="0" w:leftChars="0" w:right="0"/>
        <w:textAlignment w:val="auto"/>
        <w:outlineLvl w:val="9"/>
        <w:rPr>
          <w:rFonts w:hint="default" w:ascii="Times New Roman" w:hAnsi="Times New Roman" w:cs="Times New Roman"/>
          <w:b/>
          <w:sz w:val="22"/>
          <w:highlight w:val="none"/>
          <w:shd w:val="clear" w:color="auto" w:fill="auto"/>
        </w:rPr>
      </w:pPr>
      <w:r>
        <w:rPr>
          <w:rFonts w:hint="default" w:ascii="Times New Roman" w:hAnsi="Times New Roman" w:cs="Times New Roman"/>
          <w:b/>
          <w:sz w:val="22"/>
          <w:highlight w:val="none"/>
          <w:shd w:val="clear" w:color="auto" w:fill="auto"/>
        </w:rPr>
        <w:t>说明：</w:t>
      </w:r>
    </w:p>
    <w:p w14:paraId="72A703A6">
      <w:pPr>
        <w:keepNext w:val="0"/>
        <w:keepLines w:val="0"/>
        <w:pageBreakBefore w:val="0"/>
        <w:widowControl w:val="0"/>
        <w:kinsoku/>
        <w:wordWrap/>
        <w:overflowPunct/>
        <w:topLinePunct w:val="0"/>
        <w:autoSpaceDE/>
        <w:autoSpaceDN/>
        <w:bidi w:val="0"/>
        <w:adjustRightInd/>
        <w:snapToGrid/>
        <w:spacing w:line="600" w:lineRule="exact"/>
        <w:ind w:left="0" w:leftChars="0" w:right="0" w:firstLine="442" w:firstLineChars="200"/>
        <w:textAlignment w:val="auto"/>
        <w:outlineLvl w:val="9"/>
        <w:rPr>
          <w:rFonts w:hint="default" w:ascii="Times New Roman" w:hAnsi="Times New Roman" w:cs="Times New Roman"/>
          <w:b/>
          <w:sz w:val="22"/>
          <w:highlight w:val="none"/>
          <w:shd w:val="clear" w:color="auto" w:fill="auto"/>
        </w:rPr>
      </w:pPr>
      <w:r>
        <w:rPr>
          <w:rFonts w:hint="default" w:ascii="Times New Roman" w:hAnsi="Times New Roman" w:cs="Times New Roman"/>
          <w:b/>
          <w:sz w:val="22"/>
          <w:highlight w:val="none"/>
          <w:shd w:val="clear" w:color="auto" w:fill="auto"/>
          <w:lang w:val="en-US" w:eastAsia="zh-CN"/>
        </w:rPr>
        <w:t>1</w:t>
      </w:r>
      <w:r>
        <w:rPr>
          <w:rFonts w:hint="eastAsia" w:cs="Times New Roman"/>
          <w:b/>
          <w:sz w:val="22"/>
          <w:highlight w:val="none"/>
          <w:shd w:val="clear" w:color="auto" w:fill="auto"/>
          <w:lang w:val="en-US" w:eastAsia="zh-CN"/>
        </w:rPr>
        <w:t>.</w:t>
      </w:r>
      <w:r>
        <w:rPr>
          <w:rFonts w:hint="default" w:ascii="Times New Roman" w:hAnsi="Times New Roman" w:cs="Times New Roman"/>
          <w:b/>
          <w:sz w:val="22"/>
          <w:highlight w:val="none"/>
          <w:shd w:val="clear" w:color="auto" w:fill="auto"/>
          <w:lang w:eastAsia="zh-CN"/>
        </w:rPr>
        <w:t>本报价表</w:t>
      </w:r>
      <w:r>
        <w:rPr>
          <w:rFonts w:hint="default" w:ascii="Times New Roman" w:hAnsi="Times New Roman" w:cs="Times New Roman"/>
          <w:b/>
          <w:sz w:val="22"/>
          <w:highlight w:val="none"/>
          <w:shd w:val="clear" w:color="auto" w:fill="auto"/>
        </w:rPr>
        <w:t>是</w:t>
      </w:r>
      <w:r>
        <w:rPr>
          <w:rFonts w:hint="default" w:ascii="Times New Roman" w:hAnsi="Times New Roman" w:cs="Times New Roman"/>
          <w:b/>
          <w:sz w:val="22"/>
          <w:highlight w:val="none"/>
          <w:shd w:val="clear" w:color="auto" w:fill="auto"/>
          <w:lang w:eastAsia="zh-CN"/>
        </w:rPr>
        <w:t>项目需求书</w:t>
      </w:r>
      <w:r>
        <w:rPr>
          <w:rFonts w:hint="default" w:ascii="Times New Roman" w:hAnsi="Times New Roman" w:cs="Times New Roman"/>
          <w:b/>
          <w:sz w:val="22"/>
          <w:highlight w:val="none"/>
          <w:shd w:val="clear" w:color="auto" w:fill="auto"/>
        </w:rPr>
        <w:t>确定</w:t>
      </w:r>
      <w:r>
        <w:rPr>
          <w:rFonts w:hint="default" w:ascii="Times New Roman" w:hAnsi="Times New Roman" w:cs="Times New Roman"/>
          <w:b/>
          <w:sz w:val="22"/>
          <w:highlight w:val="none"/>
          <w:shd w:val="clear" w:color="auto" w:fill="auto"/>
          <w:lang w:eastAsia="zh-CN"/>
        </w:rPr>
        <w:t>服务</w:t>
      </w:r>
      <w:r>
        <w:rPr>
          <w:rFonts w:hint="default" w:ascii="Times New Roman" w:hAnsi="Times New Roman" w:cs="Times New Roman"/>
          <w:b/>
          <w:sz w:val="22"/>
          <w:highlight w:val="none"/>
          <w:shd w:val="clear" w:color="auto" w:fill="auto"/>
        </w:rPr>
        <w:t>范围内的全部服务内容的价格体现，</w:t>
      </w:r>
      <w:r>
        <w:rPr>
          <w:rFonts w:hint="default" w:ascii="Times New Roman" w:hAnsi="Times New Roman" w:eastAsia="宋体" w:cs="Times New Roman"/>
          <w:b/>
          <w:sz w:val="22"/>
          <w:szCs w:val="24"/>
          <w:highlight w:val="none"/>
          <w:shd w:val="clear" w:color="auto" w:fill="auto"/>
        </w:rPr>
        <w:t>报价应包含</w:t>
      </w:r>
      <w:r>
        <w:rPr>
          <w:rFonts w:hint="default" w:ascii="Times New Roman" w:hAnsi="Times New Roman" w:eastAsia="宋体" w:cs="Times New Roman"/>
          <w:b/>
          <w:bCs w:val="0"/>
          <w:color w:val="auto"/>
          <w:sz w:val="22"/>
          <w:szCs w:val="24"/>
          <w:highlight w:val="none"/>
          <w:u w:val="none"/>
          <w:shd w:val="clear" w:color="auto" w:fill="auto"/>
          <w:lang w:eastAsia="zh-CN"/>
        </w:rPr>
        <w:t>项目</w:t>
      </w:r>
      <w:r>
        <w:rPr>
          <w:rFonts w:hint="eastAsia" w:cs="Times New Roman"/>
          <w:b/>
          <w:bCs w:val="0"/>
          <w:color w:val="auto"/>
          <w:sz w:val="22"/>
          <w:szCs w:val="24"/>
          <w:highlight w:val="none"/>
          <w:u w:val="none"/>
          <w:shd w:val="clear" w:color="auto" w:fill="auto"/>
          <w:lang w:eastAsia="zh-CN"/>
        </w:rPr>
        <w:t>服务各项费用</w:t>
      </w:r>
      <w:r>
        <w:rPr>
          <w:rFonts w:hint="default" w:ascii="Times New Roman" w:hAnsi="Times New Roman" w:eastAsia="宋体" w:cs="Times New Roman"/>
          <w:b/>
          <w:bCs w:val="0"/>
          <w:color w:val="auto"/>
          <w:sz w:val="22"/>
          <w:szCs w:val="24"/>
          <w:highlight w:val="none"/>
          <w:u w:val="none"/>
          <w:shd w:val="clear" w:color="auto" w:fill="auto"/>
        </w:rPr>
        <w:t>、各项税费及合同实施过程中不可预见费用等</w:t>
      </w:r>
      <w:r>
        <w:rPr>
          <w:rFonts w:hint="default" w:ascii="Times New Roman" w:hAnsi="Times New Roman" w:eastAsia="宋体" w:cs="Times New Roman"/>
          <w:b/>
          <w:bCs w:val="0"/>
          <w:sz w:val="22"/>
          <w:szCs w:val="24"/>
          <w:highlight w:val="none"/>
          <w:u w:val="none"/>
          <w:shd w:val="clear" w:color="auto" w:fill="auto"/>
          <w:lang w:eastAsia="zh-CN"/>
        </w:rPr>
        <w:t>。</w:t>
      </w:r>
    </w:p>
    <w:p w14:paraId="7562C5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firstLine="442" w:firstLineChars="200"/>
        <w:textAlignment w:val="auto"/>
        <w:outlineLvl w:val="9"/>
        <w:rPr>
          <w:rFonts w:hint="default" w:ascii="Times New Roman" w:hAnsi="Times New Roman" w:cs="Times New Roman"/>
          <w:b/>
          <w:sz w:val="22"/>
          <w:highlight w:val="none"/>
          <w:u w:val="none"/>
          <w:shd w:val="clear" w:color="auto" w:fill="auto"/>
        </w:rPr>
      </w:pPr>
      <w:r>
        <w:rPr>
          <w:rFonts w:hint="default" w:ascii="Times New Roman" w:hAnsi="Times New Roman" w:eastAsia="新宋体" w:cs="Times New Roman"/>
          <w:b/>
          <w:sz w:val="22"/>
          <w:szCs w:val="22"/>
          <w:highlight w:val="none"/>
          <w:u w:val="none"/>
          <w:shd w:val="clear" w:color="auto" w:fill="auto"/>
          <w:lang w:val="en-US" w:eastAsia="zh-CN"/>
        </w:rPr>
        <w:t>2</w:t>
      </w:r>
      <w:r>
        <w:rPr>
          <w:rFonts w:hint="eastAsia" w:eastAsia="新宋体" w:cs="Times New Roman"/>
          <w:b/>
          <w:sz w:val="22"/>
          <w:szCs w:val="22"/>
          <w:highlight w:val="none"/>
          <w:u w:val="none"/>
          <w:shd w:val="clear" w:color="auto" w:fill="auto"/>
          <w:lang w:val="en-US" w:eastAsia="zh-CN"/>
        </w:rPr>
        <w:t>.</w:t>
      </w:r>
      <w:r>
        <w:rPr>
          <w:rFonts w:hint="default" w:ascii="Times New Roman" w:hAnsi="Times New Roman" w:eastAsia="新宋体" w:cs="Times New Roman"/>
          <w:b/>
          <w:sz w:val="22"/>
          <w:szCs w:val="22"/>
          <w:highlight w:val="none"/>
          <w:u w:val="none"/>
          <w:shd w:val="clear" w:color="auto" w:fill="auto"/>
        </w:rPr>
        <w:t>如</w:t>
      </w:r>
      <w:r>
        <w:rPr>
          <w:rFonts w:hint="default" w:ascii="Times New Roman" w:hAnsi="Times New Roman" w:eastAsia="新宋体" w:cs="Times New Roman"/>
          <w:b/>
          <w:sz w:val="22"/>
          <w:szCs w:val="22"/>
          <w:highlight w:val="none"/>
          <w:u w:val="none"/>
          <w:shd w:val="clear" w:color="auto" w:fill="auto"/>
          <w:lang w:eastAsia="zh-CN"/>
        </w:rPr>
        <w:t>响应</w:t>
      </w:r>
      <w:r>
        <w:rPr>
          <w:rFonts w:hint="default" w:ascii="Times New Roman" w:hAnsi="Times New Roman" w:eastAsia="新宋体" w:cs="Times New Roman"/>
          <w:b/>
          <w:sz w:val="22"/>
          <w:szCs w:val="22"/>
          <w:highlight w:val="none"/>
          <w:u w:val="none"/>
          <w:shd w:val="clear" w:color="auto" w:fill="auto"/>
        </w:rPr>
        <w:t>供应商报价超过最高单价限价的，其</w:t>
      </w:r>
      <w:r>
        <w:rPr>
          <w:rFonts w:hint="default" w:ascii="Times New Roman" w:hAnsi="Times New Roman" w:eastAsia="新宋体" w:cs="Times New Roman"/>
          <w:b/>
          <w:sz w:val="22"/>
          <w:szCs w:val="22"/>
          <w:highlight w:val="none"/>
          <w:u w:val="none"/>
          <w:shd w:val="clear" w:color="auto" w:fill="auto"/>
          <w:lang w:eastAsia="zh-CN"/>
        </w:rPr>
        <w:t>响应文件</w:t>
      </w:r>
      <w:r>
        <w:rPr>
          <w:rFonts w:hint="default" w:ascii="Times New Roman" w:hAnsi="Times New Roman" w:eastAsia="新宋体" w:cs="Times New Roman"/>
          <w:b/>
          <w:sz w:val="22"/>
          <w:szCs w:val="22"/>
          <w:highlight w:val="none"/>
          <w:u w:val="none"/>
          <w:shd w:val="clear" w:color="auto" w:fill="auto"/>
        </w:rPr>
        <w:t>作无效标处理。</w:t>
      </w:r>
    </w:p>
    <w:p w14:paraId="0DFF62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firstLine="442" w:firstLineChars="200"/>
        <w:textAlignment w:val="auto"/>
        <w:outlineLvl w:val="9"/>
        <w:rPr>
          <w:rFonts w:hint="default" w:ascii="Times New Roman" w:hAnsi="Times New Roman" w:cs="Times New Roman"/>
          <w:b/>
          <w:sz w:val="22"/>
          <w:highlight w:val="none"/>
          <w:u w:val="none"/>
          <w:shd w:val="clear" w:color="auto" w:fill="auto"/>
        </w:rPr>
      </w:pPr>
      <w:r>
        <w:rPr>
          <w:rFonts w:hint="default" w:ascii="Times New Roman" w:hAnsi="Times New Roman" w:cs="Times New Roman"/>
          <w:b/>
          <w:sz w:val="22"/>
          <w:highlight w:val="none"/>
          <w:u w:val="none"/>
          <w:shd w:val="clear" w:color="auto" w:fill="auto"/>
          <w:lang w:val="en-US" w:eastAsia="zh-CN"/>
        </w:rPr>
        <w:t>3</w:t>
      </w:r>
      <w:r>
        <w:rPr>
          <w:rFonts w:hint="eastAsia" w:cs="Times New Roman"/>
          <w:b/>
          <w:sz w:val="22"/>
          <w:highlight w:val="none"/>
          <w:u w:val="none"/>
          <w:shd w:val="clear" w:color="auto" w:fill="auto"/>
          <w:lang w:val="en-US" w:eastAsia="zh-CN"/>
        </w:rPr>
        <w:t>.</w:t>
      </w:r>
      <w:r>
        <w:rPr>
          <w:rFonts w:hint="default" w:ascii="Times New Roman" w:hAnsi="Times New Roman" w:cs="Times New Roman"/>
          <w:b/>
          <w:sz w:val="22"/>
          <w:highlight w:val="none"/>
          <w:u w:val="none"/>
          <w:shd w:val="clear" w:color="auto" w:fill="auto"/>
        </w:rPr>
        <w:t>不提供此表格将被视为没有实质性响应</w:t>
      </w:r>
      <w:r>
        <w:rPr>
          <w:rFonts w:hint="default" w:ascii="Times New Roman" w:hAnsi="Times New Roman" w:eastAsia="新宋体" w:cs="Times New Roman"/>
          <w:b/>
          <w:sz w:val="22"/>
          <w:highlight w:val="none"/>
          <w:u w:val="none"/>
          <w:shd w:val="clear" w:color="auto" w:fill="auto"/>
        </w:rPr>
        <w:t>,其</w:t>
      </w:r>
      <w:r>
        <w:rPr>
          <w:rFonts w:hint="default" w:ascii="Times New Roman" w:hAnsi="Times New Roman" w:eastAsia="新宋体" w:cs="Times New Roman"/>
          <w:b/>
          <w:sz w:val="22"/>
          <w:highlight w:val="none"/>
          <w:u w:val="none"/>
          <w:shd w:val="clear" w:color="auto" w:fill="auto"/>
          <w:lang w:eastAsia="zh-CN"/>
        </w:rPr>
        <w:t>响应</w:t>
      </w:r>
      <w:r>
        <w:rPr>
          <w:rFonts w:hint="default" w:ascii="Times New Roman" w:hAnsi="Times New Roman" w:eastAsia="新宋体" w:cs="Times New Roman"/>
          <w:b/>
          <w:sz w:val="22"/>
          <w:highlight w:val="none"/>
          <w:u w:val="none"/>
          <w:shd w:val="clear" w:color="auto" w:fill="auto"/>
        </w:rPr>
        <w:t>文件将被拒绝</w:t>
      </w:r>
      <w:r>
        <w:rPr>
          <w:rFonts w:hint="default" w:ascii="Times New Roman" w:hAnsi="Times New Roman" w:cs="Times New Roman"/>
          <w:b/>
          <w:sz w:val="22"/>
          <w:highlight w:val="none"/>
          <w:u w:val="none"/>
          <w:shd w:val="clear" w:color="auto" w:fill="auto"/>
        </w:rPr>
        <w:t>。</w:t>
      </w:r>
    </w:p>
    <w:p w14:paraId="0BD56F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firstLine="440" w:firstLineChars="200"/>
        <w:textAlignment w:val="auto"/>
        <w:outlineLvl w:val="9"/>
        <w:rPr>
          <w:rFonts w:hint="default" w:ascii="Times New Roman" w:hAnsi="Times New Roman" w:cs="Times New Roman"/>
          <w:sz w:val="22"/>
          <w:szCs w:val="22"/>
          <w:highlight w:val="none"/>
          <w:lang w:val="en-US" w:eastAsia="zh-CN"/>
        </w:rPr>
      </w:pPr>
      <w:r>
        <w:rPr>
          <w:rFonts w:hint="default" w:ascii="Times New Roman" w:hAnsi="Times New Roman" w:cs="Times New Roman"/>
          <w:sz w:val="22"/>
          <w:szCs w:val="22"/>
          <w:highlight w:val="none"/>
          <w:lang w:val="en-US" w:eastAsia="zh-CN"/>
        </w:rPr>
        <w:t xml:space="preserve">                                        </w:t>
      </w:r>
      <w:bookmarkStart w:id="5" w:name="_Toc19402"/>
    </w:p>
    <w:p w14:paraId="797C7D47">
      <w:pPr>
        <w:keepNext w:val="0"/>
        <w:keepLines w:val="0"/>
        <w:pageBreakBefore w:val="0"/>
        <w:overflowPunct/>
        <w:topLinePunct w:val="0"/>
        <w:bidi w:val="0"/>
        <w:spacing w:line="600" w:lineRule="exact"/>
        <w:ind w:left="0" w:leftChars="0" w:right="0"/>
        <w:rPr>
          <w:rFonts w:hint="default" w:ascii="Times New Roman" w:hAnsi="Times New Roman" w:cs="Times New Roman"/>
        </w:rPr>
      </w:pPr>
    </w:p>
    <w:bookmarkEnd w:id="5"/>
    <w:p w14:paraId="5D7A1748">
      <w:pPr>
        <w:keepNext w:val="0"/>
        <w:keepLines w:val="0"/>
        <w:pageBreakBefore w:val="0"/>
        <w:kinsoku/>
        <w:wordWrap/>
        <w:overflowPunct/>
        <w:topLinePunct w:val="0"/>
        <w:autoSpaceDE/>
        <w:autoSpaceDN/>
        <w:bidi w:val="0"/>
        <w:spacing w:line="600" w:lineRule="exact"/>
        <w:ind w:left="0" w:leftChars="0" w:right="0"/>
        <w:textAlignment w:val="auto"/>
        <w:rPr>
          <w:rFonts w:hint="default" w:ascii="Times New Roman" w:hAnsi="Times New Roman" w:eastAsia="仿宋_GB2312" w:cs="Times New Roman"/>
          <w:color w:val="auto"/>
          <w:kern w:val="2"/>
          <w:sz w:val="28"/>
          <w:szCs w:val="28"/>
          <w:highlight w:val="none"/>
          <w:shd w:val="clear" w:color="auto" w:fill="auto"/>
          <w:lang w:eastAsia="zh-CN"/>
        </w:rPr>
      </w:pPr>
    </w:p>
    <w:p w14:paraId="5943542F">
      <w:pPr>
        <w:keepNext w:val="0"/>
        <w:keepLines w:val="0"/>
        <w:pageBreakBefore w:val="0"/>
        <w:kinsoku/>
        <w:wordWrap/>
        <w:overflowPunct/>
        <w:topLinePunct w:val="0"/>
        <w:autoSpaceDE/>
        <w:autoSpaceDN/>
        <w:bidi w:val="0"/>
        <w:spacing w:line="600" w:lineRule="exact"/>
        <w:ind w:left="0" w:leftChars="0" w:right="0"/>
        <w:textAlignment w:val="auto"/>
        <w:rPr>
          <w:rFonts w:hint="default" w:ascii="Times New Roman" w:hAnsi="Times New Roman" w:eastAsia="仿宋_GB2312" w:cs="Times New Roman"/>
          <w:color w:val="auto"/>
          <w:kern w:val="2"/>
          <w:sz w:val="28"/>
          <w:szCs w:val="28"/>
          <w:highlight w:val="none"/>
          <w:shd w:val="clear" w:color="auto" w:fill="auto"/>
          <w:lang w:eastAsia="zh-CN"/>
        </w:rPr>
      </w:pPr>
    </w:p>
    <w:p w14:paraId="0FC877DA">
      <w:pPr>
        <w:keepNext w:val="0"/>
        <w:keepLines w:val="0"/>
        <w:pageBreakBefore w:val="0"/>
        <w:kinsoku/>
        <w:wordWrap/>
        <w:overflowPunct/>
        <w:topLinePunct w:val="0"/>
        <w:autoSpaceDE/>
        <w:autoSpaceDN/>
        <w:bidi w:val="0"/>
        <w:spacing w:line="600" w:lineRule="exact"/>
        <w:ind w:left="0" w:leftChars="0" w:right="0"/>
        <w:textAlignment w:val="auto"/>
        <w:rPr>
          <w:rFonts w:hint="default" w:ascii="Times New Roman" w:hAnsi="Times New Roman" w:cs="Times New Roman"/>
          <w:b/>
          <w:sz w:val="28"/>
          <w:szCs w:val="28"/>
          <w:shd w:val="clear" w:color="auto" w:fill="auto"/>
        </w:rPr>
      </w:pPr>
      <w:r>
        <w:rPr>
          <w:rFonts w:hint="default" w:ascii="Times New Roman" w:hAnsi="Times New Roman" w:eastAsia="仿宋_GB2312" w:cs="Times New Roman"/>
          <w:color w:val="auto"/>
          <w:kern w:val="2"/>
          <w:sz w:val="28"/>
          <w:szCs w:val="28"/>
          <w:highlight w:val="none"/>
          <w:shd w:val="clear" w:color="auto" w:fill="auto"/>
          <w:lang w:eastAsia="zh-CN"/>
        </w:rPr>
        <w:t>附件</w:t>
      </w:r>
      <w:r>
        <w:rPr>
          <w:rFonts w:hint="default" w:ascii="Times New Roman" w:hAnsi="Times New Roman" w:eastAsia="仿宋_GB2312" w:cs="Times New Roman"/>
          <w:color w:val="auto"/>
          <w:kern w:val="2"/>
          <w:sz w:val="28"/>
          <w:szCs w:val="28"/>
          <w:highlight w:val="none"/>
          <w:shd w:val="clear" w:color="auto" w:fill="auto"/>
          <w:lang w:val="en-US" w:eastAsia="zh-CN"/>
        </w:rPr>
        <w:t>2</w:t>
      </w:r>
    </w:p>
    <w:p w14:paraId="07D31EA4">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sz w:val="28"/>
          <w:szCs w:val="28"/>
          <w:shd w:val="clear" w:color="auto" w:fill="auto"/>
        </w:rPr>
      </w:pPr>
    </w:p>
    <w:p w14:paraId="44A70BF2">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sz w:val="28"/>
          <w:szCs w:val="28"/>
          <w:shd w:val="clear" w:color="auto" w:fill="auto"/>
        </w:rPr>
      </w:pPr>
      <w:r>
        <w:rPr>
          <w:rFonts w:hint="default" w:ascii="Times New Roman" w:hAnsi="Times New Roman" w:cs="Times New Roman"/>
          <w:b/>
          <w:sz w:val="28"/>
          <w:szCs w:val="28"/>
          <w:shd w:val="clear" w:color="auto" w:fill="auto"/>
        </w:rPr>
        <w:t>资格条件承诺函</w:t>
      </w:r>
      <w:r>
        <w:rPr>
          <w:rFonts w:hint="default" w:ascii="Times New Roman" w:hAnsi="Times New Roman" w:cs="Times New Roman"/>
          <w:sz w:val="28"/>
          <w:szCs w:val="28"/>
          <w:shd w:val="clear" w:color="auto" w:fill="auto"/>
        </w:rPr>
        <w:t xml:space="preserve"> </w:t>
      </w:r>
    </w:p>
    <w:p w14:paraId="7E8FA2C1">
      <w:pPr>
        <w:keepNext w:val="0"/>
        <w:keepLines w:val="0"/>
        <w:pageBreakBefore w:val="0"/>
        <w:shd w:val="clear" w:color="auto" w:fill="FFFFFF"/>
        <w:overflowPunct/>
        <w:topLinePunct w:val="0"/>
        <w:bidi w:val="0"/>
        <w:snapToGrid w:val="0"/>
        <w:spacing w:line="600" w:lineRule="exact"/>
        <w:ind w:left="0" w:leftChars="0" w:right="0"/>
        <w:outlineLvl w:val="9"/>
        <w:rPr>
          <w:rFonts w:hint="default" w:ascii="Times New Roman" w:hAnsi="Times New Roman" w:cs="Times New Roman"/>
          <w:sz w:val="22"/>
          <w:szCs w:val="22"/>
          <w:shd w:val="clear" w:color="auto" w:fill="auto"/>
        </w:rPr>
      </w:pPr>
      <w:bookmarkStart w:id="6" w:name="_Toc16516"/>
    </w:p>
    <w:p w14:paraId="467400D6">
      <w:pPr>
        <w:keepNext w:val="0"/>
        <w:keepLines w:val="0"/>
        <w:pageBreakBefore w:val="0"/>
        <w:widowControl/>
        <w:shd w:val="clear" w:color="auto" w:fill="auto"/>
        <w:overflowPunct/>
        <w:topLinePunct w:val="0"/>
        <w:bidi w:val="0"/>
        <w:snapToGrid w:val="0"/>
        <w:spacing w:line="600" w:lineRule="exact"/>
        <w:ind w:left="0" w:leftChars="0" w:right="0" w:firstLine="0" w:firstLineChars="0"/>
        <w:jc w:val="left"/>
        <w:outlineLvl w:val="9"/>
        <w:rPr>
          <w:rFonts w:hint="default" w:ascii="Times New Roman" w:hAnsi="Times New Roman" w:cs="Times New Roman"/>
          <w:sz w:val="22"/>
          <w:szCs w:val="22"/>
          <w:shd w:val="clear" w:color="auto" w:fill="auto"/>
        </w:rPr>
      </w:pPr>
      <w:r>
        <w:rPr>
          <w:rFonts w:hint="eastAsia" w:cs="Times New Roman"/>
          <w:kern w:val="0"/>
          <w:sz w:val="22"/>
          <w:szCs w:val="22"/>
          <w:shd w:val="clear" w:color="auto" w:fill="auto"/>
          <w:lang w:eastAsia="zh-CN"/>
        </w:rPr>
        <w:t>东莞市市政园林管理中心</w:t>
      </w:r>
      <w:r>
        <w:rPr>
          <w:rFonts w:hint="default" w:ascii="Times New Roman" w:hAnsi="Times New Roman" w:cs="Times New Roman"/>
          <w:sz w:val="22"/>
          <w:szCs w:val="22"/>
          <w:shd w:val="clear" w:color="auto" w:fill="auto"/>
        </w:rPr>
        <w:t>：</w:t>
      </w:r>
    </w:p>
    <w:p w14:paraId="6310D17F">
      <w:pPr>
        <w:keepNext w:val="0"/>
        <w:keepLines w:val="0"/>
        <w:pageBreakBefore w:val="0"/>
        <w:widowControl/>
        <w:overflowPunct/>
        <w:topLinePunct w:val="0"/>
        <w:bidi w:val="0"/>
        <w:spacing w:line="600" w:lineRule="exact"/>
        <w:ind w:left="0" w:leftChars="0" w:right="0" w:firstLine="440" w:firstLineChars="200"/>
        <w:outlineLvl w:val="9"/>
        <w:rPr>
          <w:rFonts w:hint="default" w:ascii="Times New Roman" w:hAnsi="Times New Roman" w:cs="Times New Roman"/>
          <w:sz w:val="22"/>
          <w:szCs w:val="22"/>
          <w:shd w:val="clear" w:color="auto" w:fill="auto"/>
        </w:rPr>
      </w:pPr>
      <w:r>
        <w:rPr>
          <w:rFonts w:hint="default" w:ascii="Times New Roman" w:hAnsi="Times New Roman" w:cs="Times New Roman"/>
          <w:sz w:val="22"/>
          <w:szCs w:val="22"/>
          <w:shd w:val="clear" w:color="auto" w:fill="auto"/>
        </w:rPr>
        <w:t>我方参与</w:t>
      </w:r>
      <w:r>
        <w:rPr>
          <w:rFonts w:hint="default" w:ascii="Times New Roman" w:hAnsi="Times New Roman" w:cs="Times New Roman"/>
          <w:sz w:val="22"/>
          <w:szCs w:val="22"/>
          <w:u w:val="single"/>
          <w:shd w:val="clear" w:color="auto" w:fill="auto"/>
        </w:rPr>
        <w:t xml:space="preserve">  </w:t>
      </w:r>
      <w:r>
        <w:rPr>
          <w:rFonts w:hint="default" w:ascii="Times New Roman" w:hAnsi="Times New Roman" w:cs="Times New Roman"/>
          <w:sz w:val="22"/>
          <w:szCs w:val="22"/>
          <w:u w:val="single"/>
          <w:shd w:val="clear" w:color="auto" w:fill="auto"/>
          <w:lang w:val="en-US" w:eastAsia="zh-CN"/>
        </w:rPr>
        <w:t xml:space="preserve">                                         </w:t>
      </w:r>
      <w:r>
        <w:rPr>
          <w:rFonts w:hint="default" w:ascii="Times New Roman" w:hAnsi="Times New Roman" w:cs="Times New Roman"/>
          <w:sz w:val="22"/>
          <w:szCs w:val="22"/>
          <w:u w:val="single"/>
          <w:shd w:val="clear" w:color="auto" w:fill="auto"/>
        </w:rPr>
        <w:t xml:space="preserve">  </w:t>
      </w:r>
      <w:r>
        <w:rPr>
          <w:rFonts w:hint="default" w:ascii="Times New Roman" w:hAnsi="Times New Roman" w:cs="Times New Roman"/>
          <w:sz w:val="22"/>
          <w:szCs w:val="22"/>
          <w:shd w:val="clear" w:color="auto" w:fill="auto"/>
          <w:lang w:eastAsia="zh-CN"/>
        </w:rPr>
        <w:t>项目报价</w:t>
      </w:r>
      <w:r>
        <w:rPr>
          <w:rFonts w:hint="default" w:ascii="Times New Roman" w:hAnsi="Times New Roman" w:cs="Times New Roman"/>
          <w:sz w:val="22"/>
          <w:szCs w:val="22"/>
          <w:shd w:val="clear" w:color="auto" w:fill="auto"/>
        </w:rPr>
        <w:t>，现郑重承诺，</w:t>
      </w:r>
      <w:r>
        <w:rPr>
          <w:rFonts w:hint="default" w:ascii="Times New Roman" w:hAnsi="Times New Roman" w:cs="Times New Roman"/>
          <w:kern w:val="0"/>
          <w:sz w:val="22"/>
          <w:szCs w:val="22"/>
          <w:shd w:val="clear" w:color="auto" w:fill="auto"/>
        </w:rPr>
        <w:t>参加本次政府采购活动前</w:t>
      </w:r>
      <w:r>
        <w:rPr>
          <w:rFonts w:hint="default" w:ascii="Times New Roman" w:hAnsi="Times New Roman" w:cs="Times New Roman"/>
          <w:kern w:val="0"/>
          <w:sz w:val="22"/>
          <w:szCs w:val="22"/>
          <w:shd w:val="clear" w:color="auto" w:fill="auto"/>
          <w:lang w:eastAsia="zh-CN"/>
        </w:rPr>
        <w:t>三</w:t>
      </w:r>
      <w:r>
        <w:rPr>
          <w:rFonts w:hint="default" w:ascii="Times New Roman" w:hAnsi="Times New Roman" w:cs="Times New Roman"/>
          <w:kern w:val="0"/>
          <w:sz w:val="22"/>
          <w:szCs w:val="22"/>
          <w:shd w:val="clear" w:color="auto" w:fill="auto"/>
        </w:rPr>
        <w:t>年内</w:t>
      </w:r>
      <w:r>
        <w:rPr>
          <w:rFonts w:hint="default" w:ascii="Times New Roman" w:hAnsi="Times New Roman" w:cs="Times New Roman"/>
          <w:sz w:val="22"/>
          <w:szCs w:val="22"/>
          <w:shd w:val="clear" w:color="auto" w:fill="auto"/>
        </w:rPr>
        <w:t>：</w:t>
      </w:r>
    </w:p>
    <w:p w14:paraId="5FAD675B">
      <w:pPr>
        <w:keepNext w:val="0"/>
        <w:keepLines w:val="0"/>
        <w:pageBreakBefore w:val="0"/>
        <w:widowControl/>
        <w:overflowPunct/>
        <w:topLinePunct w:val="0"/>
        <w:bidi w:val="0"/>
        <w:spacing w:line="600" w:lineRule="exact"/>
        <w:ind w:left="0" w:leftChars="0" w:right="0" w:firstLine="440" w:firstLineChars="200"/>
        <w:outlineLvl w:val="9"/>
        <w:rPr>
          <w:rFonts w:hint="default" w:ascii="Times New Roman" w:hAnsi="Times New Roman" w:eastAsia="宋体" w:cs="Times New Roman"/>
          <w:sz w:val="22"/>
          <w:szCs w:val="22"/>
          <w:shd w:val="clear" w:color="auto" w:fill="auto"/>
          <w:lang w:eastAsia="zh-CN"/>
        </w:rPr>
      </w:pPr>
      <w:r>
        <w:rPr>
          <w:rFonts w:hint="default" w:ascii="Times New Roman" w:hAnsi="Times New Roman" w:cs="Times New Roman"/>
          <w:sz w:val="22"/>
          <w:szCs w:val="22"/>
          <w:shd w:val="clear" w:color="auto" w:fill="auto"/>
        </w:rPr>
        <w:t>1、我方符合《中华人民共和国政府采购法》第22条规定的资格条件，即</w:t>
      </w:r>
      <w:r>
        <w:rPr>
          <w:rFonts w:hint="default" w:ascii="Times New Roman" w:hAnsi="Times New Roman" w:cs="Times New Roman"/>
          <w:sz w:val="22"/>
          <w:szCs w:val="22"/>
          <w:shd w:val="clear" w:color="auto" w:fill="auto"/>
          <w:lang w:eastAsia="zh-CN"/>
        </w:rPr>
        <w:t>：</w:t>
      </w:r>
    </w:p>
    <w:p w14:paraId="2773F765">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（1）我方具有独立承担民事责任的能力；</w:t>
      </w:r>
    </w:p>
    <w:p w14:paraId="4C93AE45">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（2）我方具有良好的商业信誉和健全的财务会计制度；</w:t>
      </w:r>
    </w:p>
    <w:p w14:paraId="45B60A3E">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（3）我方具有履行合同所必需的设备和专业技术能力；</w:t>
      </w:r>
    </w:p>
    <w:p w14:paraId="617F15A7">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（4）我方有依法缴纳税收和社会保障资金的良好记录；</w:t>
      </w:r>
    </w:p>
    <w:p w14:paraId="52CC27FC">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5）我方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17C1294F">
      <w:pPr>
        <w:keepNext w:val="0"/>
        <w:keepLines w:val="0"/>
        <w:pageBreakBefore w:val="0"/>
        <w:widowControl/>
        <w:overflowPunct/>
        <w:topLinePunct w:val="0"/>
        <w:bidi w:val="0"/>
        <w:spacing w:line="600" w:lineRule="exact"/>
        <w:ind w:left="0" w:leftChars="0" w:right="0" w:firstLine="440" w:firstLineChars="200"/>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2、到本项目投标截止时间为止，我方未被“信用中国（</w:t>
      </w:r>
      <w:r>
        <w:rPr>
          <w:rFonts w:hint="default" w:ascii="Times New Roman" w:hAnsi="Times New Roman" w:cs="Times New Roman"/>
          <w:shd w:val="clear" w:color="auto" w:fill="auto"/>
        </w:rPr>
        <w:fldChar w:fldCharType="begin"/>
      </w:r>
      <w:r>
        <w:rPr>
          <w:rFonts w:hint="default" w:ascii="Times New Roman" w:hAnsi="Times New Roman" w:cs="Times New Roman"/>
          <w:shd w:val="clear" w:color="auto" w:fill="auto"/>
        </w:rPr>
        <w:instrText xml:space="preserve"> HYPERLINK "http://www.creditchina.gov.cn）、" </w:instrText>
      </w:r>
      <w:r>
        <w:rPr>
          <w:rFonts w:hint="default" w:ascii="Times New Roman" w:hAnsi="Times New Roman" w:cs="Times New Roman"/>
          <w:shd w:val="clear" w:color="auto" w:fill="auto"/>
        </w:rPr>
        <w:fldChar w:fldCharType="separate"/>
      </w:r>
      <w:r>
        <w:rPr>
          <w:rFonts w:hint="default" w:ascii="Times New Roman" w:hAnsi="Times New Roman" w:cs="Times New Roman"/>
          <w:kern w:val="0"/>
          <w:sz w:val="22"/>
          <w:szCs w:val="22"/>
          <w:shd w:val="clear" w:color="auto" w:fill="auto"/>
        </w:rPr>
        <w:t>www.creditchina.gov.cn）、</w:t>
      </w:r>
      <w:r>
        <w:rPr>
          <w:rFonts w:hint="default" w:ascii="Times New Roman" w:hAnsi="Times New Roman" w:cs="Times New Roman"/>
          <w:kern w:val="0"/>
          <w:sz w:val="22"/>
          <w:szCs w:val="22"/>
          <w:shd w:val="clear" w:color="auto" w:fill="auto"/>
        </w:rPr>
        <w:fldChar w:fldCharType="end"/>
      </w:r>
      <w:r>
        <w:rPr>
          <w:rFonts w:hint="default" w:ascii="Times New Roman" w:hAnsi="Times New Roman" w:cs="Times New Roman"/>
          <w:kern w:val="0"/>
          <w:sz w:val="22"/>
          <w:szCs w:val="22"/>
          <w:shd w:val="clear" w:color="auto" w:fill="auto"/>
        </w:rPr>
        <w:t xml:space="preserve"> 中国政府采购网（www.ccgp.gov.cn）列入失信被执行人名单、重大税收违法案件当事人名单、政府采购严重违法失信行为记录名单。</w:t>
      </w:r>
    </w:p>
    <w:p w14:paraId="009FBDE6">
      <w:pPr>
        <w:keepNext w:val="0"/>
        <w:keepLines w:val="0"/>
        <w:pageBreakBefore w:val="0"/>
        <w:widowControl/>
        <w:overflowPunct/>
        <w:topLinePunct w:val="0"/>
        <w:bidi w:val="0"/>
        <w:spacing w:line="600" w:lineRule="exact"/>
        <w:ind w:left="0" w:leftChars="0" w:right="0" w:firstLine="440" w:firstLineChars="200"/>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3、我方与参加本次项目同一合同项下政府采购活动的其他供应商不存在单位负责人为同一人或者直接控股、管理关系。</w:t>
      </w:r>
    </w:p>
    <w:p w14:paraId="77B13502">
      <w:pPr>
        <w:keepNext w:val="0"/>
        <w:keepLines w:val="0"/>
        <w:pageBreakBefore w:val="0"/>
        <w:widowControl/>
        <w:overflowPunct/>
        <w:topLinePunct w:val="0"/>
        <w:bidi w:val="0"/>
        <w:spacing w:line="600" w:lineRule="exact"/>
        <w:ind w:left="0" w:leftChars="0" w:right="0" w:firstLine="440" w:firstLineChars="200"/>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4、我方不属于公益一类事业单位。</w:t>
      </w:r>
    </w:p>
    <w:p w14:paraId="07141575">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p>
    <w:p w14:paraId="2C67DA46">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以上承诺如有虚假，</w:t>
      </w:r>
      <w:r>
        <w:rPr>
          <w:rFonts w:hint="default" w:ascii="Times New Roman" w:hAnsi="Times New Roman" w:cs="Times New Roman"/>
          <w:sz w:val="22"/>
          <w:szCs w:val="22"/>
          <w:shd w:val="clear" w:color="auto" w:fill="auto"/>
        </w:rPr>
        <w:t>愿接受取消</w:t>
      </w:r>
      <w:r>
        <w:rPr>
          <w:rFonts w:hint="default" w:ascii="Times New Roman" w:hAnsi="Times New Roman" w:cs="Times New Roman"/>
          <w:kern w:val="0"/>
          <w:sz w:val="22"/>
          <w:szCs w:val="22"/>
          <w:shd w:val="clear" w:color="auto" w:fill="auto"/>
        </w:rPr>
        <w:t>我方任何资格（投标/成交/签订合同）</w:t>
      </w:r>
      <w:r>
        <w:rPr>
          <w:rFonts w:hint="default" w:ascii="Times New Roman" w:hAnsi="Times New Roman" w:cs="Times New Roman"/>
          <w:sz w:val="22"/>
          <w:szCs w:val="22"/>
          <w:shd w:val="clear" w:color="auto" w:fill="auto"/>
        </w:rPr>
        <w:t>及其他任何形式的处理。</w:t>
      </w:r>
    </w:p>
    <w:p w14:paraId="4BFB6108">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p>
    <w:p w14:paraId="3ABB64AA">
      <w:pPr>
        <w:keepNext w:val="0"/>
        <w:keepLines w:val="0"/>
        <w:pageBreakBefore w:val="0"/>
        <w:overflowPunct/>
        <w:topLinePunct w:val="0"/>
        <w:bidi w:val="0"/>
        <w:snapToGrid w:val="0"/>
        <w:spacing w:line="600" w:lineRule="exact"/>
        <w:ind w:left="0" w:leftChars="0" w:right="0" w:firstLine="5060" w:firstLineChars="2300"/>
        <w:outlineLvl w:val="9"/>
        <w:rPr>
          <w:rFonts w:hint="default" w:ascii="Times New Roman" w:hAnsi="Times New Roman" w:cs="Times New Roman"/>
          <w:kern w:val="0"/>
          <w:sz w:val="22"/>
          <w:szCs w:val="22"/>
          <w:shd w:val="clear" w:color="auto" w:fill="auto"/>
          <w:lang w:val="zh-CN"/>
        </w:rPr>
      </w:pPr>
    </w:p>
    <w:p w14:paraId="68EF9588">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sz w:val="22"/>
          <w:szCs w:val="22"/>
          <w:shd w:val="clear" w:color="auto" w:fill="auto"/>
          <w:lang w:eastAsia="zh-CN"/>
        </w:rPr>
        <w:t>供应商</w:t>
      </w:r>
      <w:r>
        <w:rPr>
          <w:rFonts w:hint="default" w:ascii="Times New Roman" w:hAnsi="Times New Roman" w:cs="Times New Roman"/>
          <w:sz w:val="22"/>
          <w:szCs w:val="22"/>
          <w:shd w:val="clear" w:color="auto" w:fill="auto"/>
        </w:rPr>
        <w:t>全称（盖章）</w:t>
      </w:r>
      <w:r>
        <w:rPr>
          <w:rFonts w:hint="default" w:ascii="Times New Roman" w:hAnsi="Times New Roman" w:cs="Times New Roman"/>
          <w:kern w:val="0"/>
          <w:sz w:val="22"/>
          <w:szCs w:val="22"/>
          <w:shd w:val="clear" w:color="auto" w:fill="auto"/>
        </w:rPr>
        <w:t xml:space="preserve"> ：</w:t>
      </w:r>
    </w:p>
    <w:p w14:paraId="770D31FE">
      <w:pPr>
        <w:keepNext w:val="0"/>
        <w:keepLines w:val="0"/>
        <w:pageBreakBefore w:val="0"/>
        <w:widowControl/>
        <w:overflowPunct/>
        <w:topLinePunct w:val="0"/>
        <w:bidi w:val="0"/>
        <w:snapToGrid w:val="0"/>
        <w:spacing w:line="600" w:lineRule="exact"/>
        <w:ind w:left="0" w:leftChars="0" w:right="0" w:firstLine="440" w:firstLineChars="200"/>
        <w:jc w:val="left"/>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法定代表人或其授权代表（签字或盖章）：</w:t>
      </w:r>
    </w:p>
    <w:p w14:paraId="3161A97C">
      <w:pPr>
        <w:pStyle w:val="5"/>
        <w:keepNext w:val="0"/>
        <w:keepLines w:val="0"/>
        <w:pageBreakBefore w:val="0"/>
        <w:overflowPunct/>
        <w:topLinePunct w:val="0"/>
        <w:bidi w:val="0"/>
        <w:spacing w:line="600" w:lineRule="exact"/>
        <w:ind w:left="39" w:leftChars="0" w:right="0" w:hanging="39" w:hangingChars="18"/>
        <w:outlineLvl w:val="9"/>
        <w:rPr>
          <w:rFonts w:hint="default" w:ascii="Times New Roman" w:hAnsi="Times New Roman" w:cs="Times New Roman"/>
          <w:kern w:val="0"/>
          <w:sz w:val="22"/>
          <w:szCs w:val="22"/>
          <w:shd w:val="clear" w:color="auto" w:fill="auto"/>
        </w:rPr>
      </w:pPr>
      <w:r>
        <w:rPr>
          <w:rFonts w:hint="default" w:ascii="Times New Roman" w:hAnsi="Times New Roman" w:cs="Times New Roman"/>
          <w:kern w:val="0"/>
          <w:sz w:val="22"/>
          <w:szCs w:val="22"/>
          <w:shd w:val="clear" w:color="auto" w:fill="auto"/>
        </w:rPr>
        <w:t>日期：     年    月   日</w:t>
      </w:r>
    </w:p>
    <w:p w14:paraId="55D0DEB8">
      <w:pPr>
        <w:keepNext w:val="0"/>
        <w:keepLines w:val="0"/>
        <w:pageBreakBefore w:val="0"/>
        <w:overflowPunct/>
        <w:topLinePunct w:val="0"/>
        <w:bidi w:val="0"/>
        <w:spacing w:line="600" w:lineRule="exact"/>
        <w:ind w:left="0" w:leftChars="0" w:right="0"/>
        <w:outlineLvl w:val="9"/>
        <w:rPr>
          <w:rFonts w:hint="default" w:ascii="Times New Roman" w:hAnsi="Times New Roman" w:cs="Times New Roman"/>
          <w:shd w:val="clear" w:color="auto" w:fill="auto"/>
        </w:rPr>
      </w:pPr>
    </w:p>
    <w:p w14:paraId="17E88050">
      <w:pPr>
        <w:keepNext w:val="0"/>
        <w:keepLines w:val="0"/>
        <w:pageBreakBefore w:val="0"/>
        <w:widowControl/>
        <w:overflowPunct/>
        <w:topLinePunct w:val="0"/>
        <w:bidi w:val="0"/>
        <w:spacing w:line="600" w:lineRule="exact"/>
        <w:ind w:left="0" w:leftChars="0" w:right="0"/>
        <w:jc w:val="left"/>
        <w:outlineLvl w:val="9"/>
        <w:rPr>
          <w:rFonts w:hint="default" w:ascii="Times New Roman" w:hAnsi="Times New Roman" w:cs="Times New Roman"/>
          <w:b/>
          <w:bCs/>
          <w:sz w:val="22"/>
          <w:szCs w:val="22"/>
          <w:shd w:val="clear" w:color="auto" w:fill="auto"/>
        </w:rPr>
      </w:pPr>
      <w:r>
        <w:rPr>
          <w:rFonts w:hint="default" w:ascii="Times New Roman" w:hAnsi="Times New Roman" w:cs="Times New Roman"/>
          <w:b/>
          <w:kern w:val="0"/>
          <w:sz w:val="28"/>
          <w:szCs w:val="28"/>
          <w:shd w:val="clear" w:color="auto" w:fill="auto"/>
        </w:rPr>
        <w:br w:type="page"/>
      </w:r>
      <w:bookmarkEnd w:id="6"/>
    </w:p>
    <w:p w14:paraId="50FCB220">
      <w:pPr>
        <w:keepNext w:val="0"/>
        <w:keepLines w:val="0"/>
        <w:pageBreakBefore w:val="0"/>
        <w:kinsoku/>
        <w:wordWrap/>
        <w:overflowPunct/>
        <w:topLinePunct w:val="0"/>
        <w:autoSpaceDE/>
        <w:autoSpaceDN/>
        <w:bidi w:val="0"/>
        <w:spacing w:line="600" w:lineRule="exact"/>
        <w:ind w:left="0" w:leftChars="0" w:right="0" w:firstLine="560" w:firstLineChars="200"/>
        <w:textAlignment w:val="auto"/>
        <w:rPr>
          <w:rFonts w:hint="default" w:ascii="Times New Roman" w:hAnsi="Times New Roman" w:eastAsia="仿宋_GB2312" w:cs="Times New Roman"/>
          <w:color w:val="auto"/>
          <w:kern w:val="2"/>
          <w:sz w:val="28"/>
          <w:szCs w:val="28"/>
          <w:highlight w:val="none"/>
          <w:lang w:val="en-US" w:eastAsia="zh-CN"/>
        </w:rPr>
      </w:pPr>
      <w:r>
        <w:rPr>
          <w:rFonts w:hint="default" w:ascii="Times New Roman" w:hAnsi="Times New Roman" w:eastAsia="仿宋_GB2312" w:cs="Times New Roman"/>
          <w:color w:val="auto"/>
          <w:kern w:val="2"/>
          <w:sz w:val="28"/>
          <w:szCs w:val="28"/>
          <w:highlight w:val="none"/>
          <w:lang w:eastAsia="zh-CN"/>
        </w:rPr>
        <w:t>附件</w:t>
      </w:r>
      <w:r>
        <w:rPr>
          <w:rFonts w:hint="default" w:ascii="Times New Roman" w:hAnsi="Times New Roman" w:eastAsia="仿宋_GB2312" w:cs="Times New Roman"/>
          <w:color w:val="auto"/>
          <w:kern w:val="2"/>
          <w:sz w:val="28"/>
          <w:szCs w:val="28"/>
          <w:highlight w:val="none"/>
          <w:lang w:val="en-US" w:eastAsia="zh-CN"/>
        </w:rPr>
        <w:t>3</w:t>
      </w:r>
    </w:p>
    <w:p w14:paraId="3EEF6193">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5778DEA0">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47785CBE">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r>
        <w:rPr>
          <w:rFonts w:hint="default" w:ascii="Times New Roman" w:hAnsi="Times New Roman" w:cs="Times New Roman"/>
          <w:b/>
          <w:bCs/>
          <w:sz w:val="28"/>
          <w:szCs w:val="28"/>
        </w:rPr>
        <w:t>法定代表人授权书</w:t>
      </w:r>
    </w:p>
    <w:p w14:paraId="16117BCF">
      <w:pPr>
        <w:keepNext w:val="0"/>
        <w:keepLines w:val="0"/>
        <w:pageBreakBefore w:val="0"/>
        <w:overflowPunct/>
        <w:topLinePunct w:val="0"/>
        <w:bidi w:val="0"/>
        <w:spacing w:line="600" w:lineRule="exact"/>
        <w:ind w:left="0" w:leftChars="0" w:right="0"/>
        <w:outlineLvl w:val="9"/>
        <w:rPr>
          <w:rFonts w:hint="default" w:ascii="Times New Roman" w:hAnsi="Times New Roman" w:cs="Times New Roman"/>
          <w:sz w:val="22"/>
          <w:szCs w:val="22"/>
        </w:rPr>
      </w:pPr>
      <w:r>
        <w:rPr>
          <w:rFonts w:hint="eastAsia" w:cs="Times New Roman"/>
          <w:sz w:val="22"/>
          <w:szCs w:val="22"/>
          <w:lang w:eastAsia="zh-CN"/>
        </w:rPr>
        <w:t>东莞市市政园林管理中心</w:t>
      </w:r>
      <w:r>
        <w:rPr>
          <w:rFonts w:hint="default" w:ascii="Times New Roman" w:hAnsi="Times New Roman" w:cs="Times New Roman"/>
          <w:sz w:val="22"/>
          <w:szCs w:val="22"/>
        </w:rPr>
        <w:t>：</w:t>
      </w:r>
    </w:p>
    <w:p w14:paraId="33253122">
      <w:pPr>
        <w:keepNext w:val="0"/>
        <w:keepLines w:val="0"/>
        <w:pageBreakBefore w:val="0"/>
        <w:overflowPunct/>
        <w:topLinePunct w:val="0"/>
        <w:bidi w:val="0"/>
        <w:spacing w:line="600" w:lineRule="exact"/>
        <w:ind w:left="0" w:leftChars="0" w:right="0"/>
        <w:outlineLvl w:val="9"/>
        <w:rPr>
          <w:rFonts w:hint="default" w:ascii="Times New Roman" w:hAnsi="Times New Roman" w:cs="Times New Roman"/>
          <w:sz w:val="22"/>
          <w:szCs w:val="22"/>
          <w:u w:val="single"/>
        </w:rPr>
      </w:pPr>
    </w:p>
    <w:p w14:paraId="1F5B2814">
      <w:pPr>
        <w:keepNext w:val="0"/>
        <w:keepLines w:val="0"/>
        <w:pageBreakBefore w:val="0"/>
        <w:overflowPunct/>
        <w:topLinePunct w:val="0"/>
        <w:bidi w:val="0"/>
        <w:spacing w:line="600" w:lineRule="exact"/>
        <w:ind w:left="0" w:leftChars="0" w:right="0" w:firstLine="550" w:firstLineChars="250"/>
        <w:outlineLvl w:val="9"/>
        <w:rPr>
          <w:rFonts w:hint="default" w:ascii="Times New Roman" w:hAnsi="Times New Roman" w:cs="Times New Roman"/>
          <w:sz w:val="22"/>
          <w:szCs w:val="22"/>
        </w:rPr>
      </w:pPr>
      <w:r>
        <w:rPr>
          <w:rFonts w:hint="default" w:ascii="Times New Roman" w:hAnsi="Times New Roman" w:cs="Times New Roman"/>
          <w:sz w:val="22"/>
          <w:szCs w:val="22"/>
          <w:u w:val="single"/>
        </w:rPr>
        <w:t xml:space="preserve">             </w:t>
      </w:r>
      <w:r>
        <w:rPr>
          <w:rFonts w:hint="default" w:ascii="Times New Roman" w:hAnsi="Times New Roman" w:cs="Times New Roman"/>
          <w:sz w:val="22"/>
          <w:szCs w:val="22"/>
        </w:rPr>
        <w:t>（</w:t>
      </w:r>
      <w:r>
        <w:rPr>
          <w:rFonts w:hint="default" w:ascii="Times New Roman" w:hAnsi="Times New Roman" w:cs="Times New Roman"/>
          <w:sz w:val="22"/>
          <w:szCs w:val="22"/>
          <w:lang w:eastAsia="zh-CN"/>
        </w:rPr>
        <w:t>供应商</w:t>
      </w:r>
      <w:r>
        <w:rPr>
          <w:rFonts w:hint="default" w:ascii="Times New Roman" w:hAnsi="Times New Roman" w:cs="Times New Roman"/>
          <w:sz w:val="22"/>
          <w:szCs w:val="22"/>
        </w:rPr>
        <w:t>全称）法定代表人</w:t>
      </w:r>
      <w:r>
        <w:rPr>
          <w:rFonts w:hint="default" w:ascii="Times New Roman" w:hAnsi="Times New Roman" w:cs="Times New Roman"/>
          <w:sz w:val="22"/>
          <w:szCs w:val="22"/>
          <w:u w:val="single"/>
        </w:rPr>
        <w:t xml:space="preserve">          </w:t>
      </w:r>
      <w:r>
        <w:rPr>
          <w:rFonts w:hint="default" w:ascii="Times New Roman" w:hAnsi="Times New Roman" w:cs="Times New Roman"/>
          <w:sz w:val="22"/>
          <w:szCs w:val="22"/>
        </w:rPr>
        <w:t>授权</w:t>
      </w:r>
      <w:r>
        <w:rPr>
          <w:rFonts w:hint="default" w:ascii="Times New Roman" w:hAnsi="Times New Roman" w:cs="Times New Roman"/>
          <w:sz w:val="22"/>
          <w:szCs w:val="22"/>
          <w:u w:val="single"/>
        </w:rPr>
        <w:t xml:space="preserve">        </w:t>
      </w:r>
      <w:r>
        <w:rPr>
          <w:rFonts w:hint="default" w:ascii="Times New Roman" w:hAnsi="Times New Roman" w:cs="Times New Roman"/>
          <w:sz w:val="22"/>
          <w:szCs w:val="22"/>
        </w:rPr>
        <w:t>（全权代表姓名）为全权代表，参加贵</w:t>
      </w:r>
      <w:r>
        <w:rPr>
          <w:rFonts w:hint="eastAsia" w:cs="Times New Roman"/>
          <w:sz w:val="22"/>
          <w:szCs w:val="22"/>
          <w:lang w:eastAsia="zh-CN"/>
        </w:rPr>
        <w:t>中心</w:t>
      </w:r>
      <w:r>
        <w:rPr>
          <w:rFonts w:hint="default" w:ascii="Times New Roman" w:hAnsi="Times New Roman" w:cs="Times New Roman"/>
          <w:sz w:val="22"/>
          <w:szCs w:val="22"/>
        </w:rPr>
        <w:t>组织的</w:t>
      </w:r>
      <w:r>
        <w:rPr>
          <w:rFonts w:hint="default" w:ascii="Times New Roman" w:hAnsi="Times New Roman" w:cs="Times New Roman"/>
          <w:sz w:val="22"/>
          <w:szCs w:val="22"/>
          <w:u w:val="single"/>
        </w:rPr>
        <w:t xml:space="preserve">  </w:t>
      </w:r>
      <w:r>
        <w:rPr>
          <w:rFonts w:hint="default" w:ascii="Times New Roman" w:hAnsi="Times New Roman" w:cs="Times New Roman"/>
          <w:sz w:val="22"/>
          <w:szCs w:val="22"/>
          <w:u w:val="single"/>
          <w:lang w:val="en-US" w:eastAsia="zh-CN"/>
        </w:rPr>
        <w:t xml:space="preserve">                                  </w:t>
      </w:r>
      <w:r>
        <w:rPr>
          <w:rFonts w:hint="default" w:ascii="Times New Roman" w:hAnsi="Times New Roman" w:cs="Times New Roman"/>
          <w:sz w:val="22"/>
          <w:szCs w:val="22"/>
          <w:u w:val="single"/>
        </w:rPr>
        <w:t xml:space="preserve">      </w:t>
      </w:r>
      <w:r>
        <w:rPr>
          <w:rFonts w:hint="default" w:ascii="Times New Roman" w:hAnsi="Times New Roman" w:cs="Times New Roman"/>
          <w:sz w:val="22"/>
          <w:szCs w:val="22"/>
        </w:rPr>
        <w:t>的</w:t>
      </w:r>
      <w:r>
        <w:rPr>
          <w:rFonts w:hint="default" w:ascii="Times New Roman" w:hAnsi="Times New Roman" w:cs="Times New Roman"/>
          <w:sz w:val="22"/>
          <w:szCs w:val="22"/>
          <w:lang w:eastAsia="zh-CN"/>
        </w:rPr>
        <w:t>采购</w:t>
      </w:r>
      <w:r>
        <w:rPr>
          <w:rFonts w:hint="default" w:ascii="Times New Roman" w:hAnsi="Times New Roman" w:cs="Times New Roman"/>
          <w:sz w:val="22"/>
          <w:szCs w:val="22"/>
        </w:rPr>
        <w:t>活动，全权代表我方处理</w:t>
      </w:r>
      <w:r>
        <w:rPr>
          <w:rFonts w:hint="default" w:ascii="Times New Roman" w:hAnsi="Times New Roman" w:cs="Times New Roman"/>
          <w:sz w:val="22"/>
          <w:szCs w:val="22"/>
          <w:lang w:eastAsia="zh-CN"/>
        </w:rPr>
        <w:t>采购</w:t>
      </w:r>
      <w:r>
        <w:rPr>
          <w:rFonts w:hint="default" w:ascii="Times New Roman" w:hAnsi="Times New Roman" w:cs="Times New Roman"/>
          <w:sz w:val="22"/>
          <w:szCs w:val="22"/>
        </w:rPr>
        <w:t>活动中的一切事宜。</w:t>
      </w:r>
    </w:p>
    <w:p w14:paraId="011501F9">
      <w:pPr>
        <w:keepNext w:val="0"/>
        <w:keepLines w:val="0"/>
        <w:pageBreakBefore w:val="0"/>
        <w:overflowPunct/>
        <w:topLinePunct w:val="0"/>
        <w:bidi w:val="0"/>
        <w:spacing w:line="600" w:lineRule="exact"/>
        <w:ind w:left="0" w:leftChars="0" w:right="0" w:firstLine="2955"/>
        <w:outlineLvl w:val="9"/>
        <w:rPr>
          <w:rFonts w:hint="default" w:ascii="Times New Roman" w:hAnsi="Times New Roman" w:cs="Times New Roman"/>
          <w:sz w:val="22"/>
          <w:szCs w:val="22"/>
        </w:rPr>
      </w:pPr>
    </w:p>
    <w:p w14:paraId="223D30C5">
      <w:pPr>
        <w:keepNext w:val="0"/>
        <w:keepLines w:val="0"/>
        <w:pageBreakBefore w:val="0"/>
        <w:overflowPunct/>
        <w:topLinePunct w:val="0"/>
        <w:bidi w:val="0"/>
        <w:spacing w:line="600" w:lineRule="exact"/>
        <w:ind w:left="0" w:leftChars="0" w:right="0" w:firstLine="2955"/>
        <w:outlineLvl w:val="9"/>
        <w:rPr>
          <w:rFonts w:hint="default" w:ascii="Times New Roman" w:hAnsi="Times New Roman" w:cs="Times New Roman"/>
          <w:sz w:val="22"/>
          <w:szCs w:val="22"/>
        </w:rPr>
      </w:pPr>
      <w:r>
        <w:rPr>
          <w:rFonts w:hint="default" w:ascii="Times New Roman" w:hAnsi="Times New Roman" w:cs="Times New Roman"/>
          <w:sz w:val="22"/>
          <w:szCs w:val="22"/>
        </w:rPr>
        <w:t xml:space="preserve">          </w:t>
      </w:r>
    </w:p>
    <w:p w14:paraId="3CFC198C">
      <w:pPr>
        <w:keepNext w:val="0"/>
        <w:keepLines w:val="0"/>
        <w:pageBreakBefore w:val="0"/>
        <w:overflowPunct/>
        <w:topLinePunct w:val="0"/>
        <w:bidi w:val="0"/>
        <w:spacing w:line="600" w:lineRule="exact"/>
        <w:ind w:left="0" w:leftChars="0" w:right="0" w:firstLine="4081" w:firstLineChars="1855"/>
        <w:outlineLvl w:val="9"/>
        <w:rPr>
          <w:rFonts w:hint="default" w:ascii="Times New Roman" w:hAnsi="Times New Roman" w:cs="Times New Roman"/>
          <w:sz w:val="22"/>
          <w:szCs w:val="22"/>
        </w:rPr>
      </w:pPr>
      <w:r>
        <w:rPr>
          <w:rFonts w:hint="default" w:ascii="Times New Roman" w:hAnsi="Times New Roman" w:cs="Times New Roman"/>
          <w:sz w:val="22"/>
          <w:szCs w:val="22"/>
        </w:rPr>
        <w:t>法定代表人(签字或盖章)：</w:t>
      </w:r>
    </w:p>
    <w:p w14:paraId="79C8ED97">
      <w:pPr>
        <w:keepNext w:val="0"/>
        <w:keepLines w:val="0"/>
        <w:pageBreakBefore w:val="0"/>
        <w:overflowPunct/>
        <w:topLinePunct w:val="0"/>
        <w:bidi w:val="0"/>
        <w:spacing w:line="600" w:lineRule="exact"/>
        <w:ind w:left="0" w:leftChars="0" w:right="0" w:firstLine="2955"/>
        <w:outlineLvl w:val="9"/>
        <w:rPr>
          <w:rFonts w:hint="default" w:ascii="Times New Roman" w:hAnsi="Times New Roman" w:cs="Times New Roman"/>
          <w:sz w:val="22"/>
          <w:szCs w:val="22"/>
        </w:rPr>
      </w:pPr>
      <w:r>
        <w:rPr>
          <w:rFonts w:hint="default" w:ascii="Times New Roman" w:hAnsi="Times New Roman" w:cs="Times New Roman"/>
          <w:sz w:val="22"/>
          <w:szCs w:val="22"/>
        </w:rPr>
        <w:t xml:space="preserve">          </w:t>
      </w:r>
      <w:r>
        <w:rPr>
          <w:rFonts w:hint="default" w:ascii="Times New Roman" w:hAnsi="Times New Roman" w:cs="Times New Roman"/>
          <w:sz w:val="22"/>
          <w:szCs w:val="22"/>
          <w:lang w:eastAsia="zh-CN"/>
        </w:rPr>
        <w:t>供应商</w:t>
      </w:r>
      <w:r>
        <w:rPr>
          <w:rFonts w:hint="default" w:ascii="Times New Roman" w:hAnsi="Times New Roman" w:cs="Times New Roman"/>
          <w:sz w:val="22"/>
          <w:szCs w:val="22"/>
        </w:rPr>
        <w:t>全称（公章）：</w:t>
      </w:r>
    </w:p>
    <w:p w14:paraId="5277004C">
      <w:pPr>
        <w:keepNext w:val="0"/>
        <w:keepLines w:val="0"/>
        <w:pageBreakBefore w:val="0"/>
        <w:overflowPunct/>
        <w:topLinePunct w:val="0"/>
        <w:bidi w:val="0"/>
        <w:spacing w:line="600" w:lineRule="exact"/>
        <w:ind w:left="0" w:leftChars="0" w:right="0" w:firstLine="2955"/>
        <w:outlineLvl w:val="9"/>
        <w:rPr>
          <w:rFonts w:hint="default" w:ascii="Times New Roman" w:hAnsi="Times New Roman" w:cs="Times New Roman"/>
          <w:sz w:val="22"/>
          <w:szCs w:val="22"/>
        </w:rPr>
      </w:pPr>
      <w:r>
        <w:rPr>
          <w:rFonts w:hint="default" w:ascii="Times New Roman" w:hAnsi="Times New Roman" w:cs="Times New Roman"/>
          <w:sz w:val="22"/>
          <w:szCs w:val="22"/>
        </w:rPr>
        <w:t xml:space="preserve">          日   期：  </w:t>
      </w:r>
    </w:p>
    <w:p w14:paraId="228BBD44">
      <w:pPr>
        <w:keepNext w:val="0"/>
        <w:keepLines w:val="0"/>
        <w:pageBreakBefore w:val="0"/>
        <w:overflowPunct/>
        <w:topLinePunct w:val="0"/>
        <w:bidi w:val="0"/>
        <w:spacing w:line="600" w:lineRule="exact"/>
        <w:ind w:left="0" w:leftChars="0" w:right="0"/>
        <w:outlineLvl w:val="9"/>
        <w:rPr>
          <w:rFonts w:hint="default" w:ascii="Times New Roman" w:hAnsi="Times New Roman" w:cs="Times New Roman"/>
          <w:sz w:val="22"/>
          <w:szCs w:val="22"/>
        </w:rPr>
      </w:pPr>
    </w:p>
    <w:p w14:paraId="402B6614">
      <w:pPr>
        <w:keepNext w:val="0"/>
        <w:keepLines w:val="0"/>
        <w:pageBreakBefore w:val="0"/>
        <w:overflowPunct/>
        <w:topLinePunct w:val="0"/>
        <w:bidi w:val="0"/>
        <w:spacing w:line="600" w:lineRule="exact"/>
        <w:ind w:left="0" w:leftChars="0" w:right="0"/>
        <w:outlineLvl w:val="9"/>
        <w:rPr>
          <w:rFonts w:hint="default" w:ascii="Times New Roman" w:hAnsi="Times New Roman" w:cs="Times New Roman"/>
          <w:sz w:val="22"/>
          <w:szCs w:val="22"/>
        </w:rPr>
      </w:pPr>
    </w:p>
    <w:p w14:paraId="3CB4B6A4">
      <w:pPr>
        <w:keepNext w:val="0"/>
        <w:keepLines w:val="0"/>
        <w:pageBreakBefore w:val="0"/>
        <w:overflowPunct/>
        <w:topLinePunct w:val="0"/>
        <w:bidi w:val="0"/>
        <w:spacing w:line="600" w:lineRule="exact"/>
        <w:ind w:left="0" w:leftChars="0" w:right="0" w:firstLine="541" w:firstLineChars="245"/>
        <w:outlineLvl w:val="9"/>
        <w:rPr>
          <w:rFonts w:hint="default" w:ascii="Times New Roman" w:hAnsi="Times New Roman" w:cs="Times New Roman"/>
          <w:b/>
          <w:bCs/>
          <w:sz w:val="22"/>
          <w:szCs w:val="22"/>
        </w:rPr>
      </w:pPr>
      <w:r>
        <w:rPr>
          <w:rFonts w:hint="default" w:ascii="Times New Roman" w:hAnsi="Times New Roman" w:cs="Times New Roman"/>
          <w:b/>
          <w:bCs/>
          <w:sz w:val="22"/>
          <w:szCs w:val="22"/>
        </w:rPr>
        <w:t>附：</w:t>
      </w:r>
    </w:p>
    <w:p w14:paraId="1D668681">
      <w:pPr>
        <w:keepNext w:val="0"/>
        <w:keepLines w:val="0"/>
        <w:pageBreakBefore w:val="0"/>
        <w:overflowPunct/>
        <w:topLinePunct w:val="0"/>
        <w:bidi w:val="0"/>
        <w:spacing w:line="600" w:lineRule="exact"/>
        <w:ind w:left="0" w:leftChars="0" w:right="0" w:firstLine="539" w:firstLineChars="245"/>
        <w:outlineLvl w:val="9"/>
        <w:rPr>
          <w:rFonts w:hint="default" w:ascii="Times New Roman" w:hAnsi="Times New Roman" w:cs="Times New Roman"/>
          <w:b/>
          <w:bCs/>
          <w:sz w:val="22"/>
          <w:szCs w:val="22"/>
        </w:rPr>
      </w:pPr>
      <w:r>
        <w:rPr>
          <w:rFonts w:hint="default" w:ascii="Times New Roman" w:hAnsi="Times New Roman" w:cs="Times New Roman"/>
          <w:sz w:val="22"/>
          <w:szCs w:val="22"/>
        </w:rPr>
        <w:t xml:space="preserve">授权代表姓名：                               </w:t>
      </w:r>
    </w:p>
    <w:p w14:paraId="27F53A22">
      <w:pPr>
        <w:keepNext w:val="0"/>
        <w:keepLines w:val="0"/>
        <w:pageBreakBefore w:val="0"/>
        <w:overflowPunct/>
        <w:topLinePunct w:val="0"/>
        <w:bidi w:val="0"/>
        <w:spacing w:line="600" w:lineRule="exact"/>
        <w:ind w:left="0" w:leftChars="0" w:right="0" w:firstLine="539" w:firstLineChars="245"/>
        <w:outlineLvl w:val="9"/>
        <w:rPr>
          <w:rFonts w:hint="default" w:ascii="Times New Roman" w:hAnsi="Times New Roman" w:cs="Times New Roman"/>
          <w:b/>
          <w:bCs/>
          <w:sz w:val="22"/>
          <w:szCs w:val="22"/>
        </w:rPr>
      </w:pPr>
      <w:r>
        <w:rPr>
          <w:rFonts w:hint="default" w:ascii="Times New Roman" w:hAnsi="Times New Roman" w:cs="Times New Roman"/>
          <w:sz w:val="22"/>
          <w:szCs w:val="22"/>
        </w:rPr>
        <w:t>职务：</w:t>
      </w:r>
    </w:p>
    <w:p w14:paraId="2F5E215D">
      <w:pPr>
        <w:keepNext w:val="0"/>
        <w:keepLines w:val="0"/>
        <w:pageBreakBefore w:val="0"/>
        <w:overflowPunct/>
        <w:topLinePunct w:val="0"/>
        <w:bidi w:val="0"/>
        <w:spacing w:line="600" w:lineRule="exact"/>
        <w:ind w:left="0" w:leftChars="0" w:right="0" w:firstLine="539" w:firstLineChars="245"/>
        <w:outlineLvl w:val="9"/>
        <w:rPr>
          <w:rFonts w:hint="default" w:ascii="Times New Roman" w:hAnsi="Times New Roman" w:cs="Times New Roman"/>
          <w:b/>
          <w:bCs/>
          <w:sz w:val="22"/>
          <w:szCs w:val="22"/>
        </w:rPr>
      </w:pPr>
      <w:r>
        <w:rPr>
          <w:rFonts w:hint="default" w:ascii="Times New Roman" w:hAnsi="Times New Roman" w:cs="Times New Roman"/>
          <w:sz w:val="22"/>
          <w:szCs w:val="22"/>
        </w:rPr>
        <w:t>详细通讯地址：</w:t>
      </w:r>
    </w:p>
    <w:p w14:paraId="556CCA67">
      <w:pPr>
        <w:keepNext w:val="0"/>
        <w:keepLines w:val="0"/>
        <w:pageBreakBefore w:val="0"/>
        <w:overflowPunct/>
        <w:topLinePunct w:val="0"/>
        <w:bidi w:val="0"/>
        <w:spacing w:line="600" w:lineRule="exact"/>
        <w:ind w:left="0" w:leftChars="0" w:right="0" w:firstLine="539" w:firstLineChars="245"/>
        <w:outlineLvl w:val="9"/>
        <w:rPr>
          <w:rFonts w:hint="default" w:ascii="Times New Roman" w:hAnsi="Times New Roman" w:cs="Times New Roman"/>
          <w:b/>
          <w:bCs/>
          <w:sz w:val="22"/>
          <w:szCs w:val="22"/>
        </w:rPr>
      </w:pPr>
      <w:r>
        <w:rPr>
          <w:rFonts w:hint="default" w:ascii="Times New Roman" w:hAnsi="Times New Roman" w:cs="Times New Roman"/>
          <w:sz w:val="22"/>
          <w:szCs w:val="22"/>
        </w:rPr>
        <w:t>电话：</w:t>
      </w:r>
    </w:p>
    <w:p w14:paraId="337862D2">
      <w:pPr>
        <w:keepNext w:val="0"/>
        <w:keepLines w:val="0"/>
        <w:pageBreakBefore w:val="0"/>
        <w:overflowPunct/>
        <w:topLinePunct w:val="0"/>
        <w:bidi w:val="0"/>
        <w:spacing w:line="600" w:lineRule="exact"/>
        <w:ind w:left="0" w:leftChars="0" w:right="0" w:firstLine="539" w:firstLineChars="245"/>
        <w:outlineLvl w:val="9"/>
        <w:rPr>
          <w:rFonts w:hint="default" w:ascii="Times New Roman" w:hAnsi="Times New Roman" w:cs="Times New Roman"/>
          <w:b/>
          <w:bCs/>
          <w:sz w:val="22"/>
          <w:szCs w:val="22"/>
        </w:rPr>
      </w:pPr>
      <w:r>
        <w:rPr>
          <w:rFonts w:hint="default" w:ascii="Times New Roman" w:hAnsi="Times New Roman" w:cs="Times New Roman"/>
          <w:sz w:val="22"/>
          <w:szCs w:val="22"/>
        </w:rPr>
        <w:t>传真：</w:t>
      </w:r>
    </w:p>
    <w:p w14:paraId="2EBB9A93">
      <w:pPr>
        <w:keepNext w:val="0"/>
        <w:keepLines w:val="0"/>
        <w:pageBreakBefore w:val="0"/>
        <w:overflowPunct/>
        <w:topLinePunct w:val="0"/>
        <w:bidi w:val="0"/>
        <w:spacing w:line="600" w:lineRule="exact"/>
        <w:ind w:left="0" w:leftChars="0" w:right="0" w:firstLine="539" w:firstLineChars="245"/>
        <w:outlineLvl w:val="9"/>
        <w:rPr>
          <w:rFonts w:hint="default" w:ascii="Times New Roman" w:hAnsi="Times New Roman" w:cs="Times New Roman"/>
          <w:b/>
          <w:bCs/>
          <w:sz w:val="22"/>
          <w:szCs w:val="22"/>
        </w:rPr>
      </w:pPr>
      <w:r>
        <w:rPr>
          <w:rFonts w:hint="default" w:ascii="Times New Roman" w:hAnsi="Times New Roman" w:cs="Times New Roman"/>
          <w:sz w:val="22"/>
          <w:szCs w:val="22"/>
        </w:rPr>
        <w:t>邮政编码:</w:t>
      </w:r>
    </w:p>
    <w:p w14:paraId="5DD9B911">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1BCCF233">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r>
        <w:rPr>
          <w:rFonts w:hint="default" w:ascii="Times New Roman" w:hAnsi="Times New Roman" w:cs="Times New Roman"/>
          <w:sz w:val="22"/>
          <w:szCs w:val="22"/>
        </w:rPr>
        <mc:AlternateContent>
          <mc:Choice Requires="wps">
            <w:drawing>
              <wp:anchor distT="0" distB="0" distL="0" distR="0" simplePos="0" relativeHeight="251659264" behindDoc="0" locked="0" layoutInCell="1" allowOverlap="1">
                <wp:simplePos x="0" y="0"/>
                <wp:positionH relativeFrom="column">
                  <wp:posOffset>113665</wp:posOffset>
                </wp:positionH>
                <wp:positionV relativeFrom="paragraph">
                  <wp:posOffset>320675</wp:posOffset>
                </wp:positionV>
                <wp:extent cx="5259705" cy="3004185"/>
                <wp:effectExtent l="5080" t="4445" r="12065" b="20320"/>
                <wp:wrapNone/>
                <wp:docPr id="1028" name="Text Box 2"/>
                <wp:cNvGraphicFramePr/>
                <a:graphic xmlns:a="http://schemas.openxmlformats.org/drawingml/2006/main">
                  <a:graphicData uri="http://schemas.microsoft.com/office/word/2010/wordprocessingShape">
                    <wps:wsp>
                      <wps:cNvSpPr/>
                      <wps:spPr>
                        <a:xfrm>
                          <a:off x="0" y="0"/>
                          <a:ext cx="5259705" cy="30041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1852644">
                            <w:r>
                              <w:rPr>
                                <w:rFonts w:hint="eastAsia" w:ascii="新宋体" w:hAnsi="新宋体" w:eastAsia="新宋体"/>
                                <w:sz w:val="22"/>
                                <w:szCs w:val="22"/>
                              </w:rPr>
                              <w:t xml:space="preserve">  法定代表人身份证（正反面）：</w:t>
                            </w:r>
                          </w:p>
                        </w:txbxContent>
                      </wps:txbx>
                      <wps:bodyPr vert="horz" wrap="square" anchor="t" anchorCtr="0" upright="1"/>
                    </wps:wsp>
                  </a:graphicData>
                </a:graphic>
              </wp:anchor>
            </w:drawing>
          </mc:Choice>
          <mc:Fallback>
            <w:pict>
              <v:rect id="Text Box 2" o:spid="_x0000_s1026" o:spt="1" style="position:absolute;left:0pt;margin-left:8.95pt;margin-top:25.25pt;height:236.55pt;width:414.15pt;z-index:251659264;mso-width-relative:page;mso-height-relative:page;" fillcolor="#FFFFFF" filled="t" stroked="t" coordsize="21600,21600" o:gfxdata="UEsDBAoAAAAAAIdO4kAAAAAAAAAAAAAAAAAEAAAAZHJzL1BLAwQUAAAACACHTuJAOH2IGdcAAAAJ&#10;AQAADwAAAGRycy9kb3ducmV2LnhtbE2PwU7DMBBE70j8g7VI3KjdlIY2xOkBVCSObXrhtolNEojX&#10;Uey0ga9nOcFxdkazb/Ld7HpxtmPoPGlYLhQIS7U3HTUaTuX+bgMiRCSDvSer4csG2BXXVzlmxl/o&#10;YM/H2AguoZChhjbGIZMy1K11GBZ+sMTeux8dRpZjI82IFy53vUyUSqXDjvhDi4N9am39eZychqpL&#10;Tvh9KF+U2+5X8XUuP6a3Z61vb5bqEUS0c/wLwy8+o0PBTJWfyATRs37YclLDWq1BsL+5TxMQFR+S&#10;VQqyyOX/BcUPUEsDBBQAAAAIAIdO4kBpWlRgGwIAAHAEAAAOAAAAZHJzL2Uyb0RvYy54bWytVE2P&#10;0zAQvSPxHyzfadJCYTdquhJbygXBSrv8gKnjJJb8xdhtU349YyeU7sKhB3JIxvb4zbw3M1ndDUaz&#10;g8SgnK35fFZyJq1wjbJdzb8/bd/ccBYi2Aa0s7LmJxn43fr1q9XRV3LheqcbiYxAbKiOvuZ9jL4q&#10;iiB6aSDMnJeWDluHBiItsSsahCOhG10syvJ9cXTYeHRChkC7m/GQT4h4DaBrWyXkxom9kTaOqCg1&#10;RKIUeuUDX+ds21aK+K1tg4xM15yYxvymIGTv0rtYr6DqEHyvxJQCXJPCC04GlKWgZ6gNRGB7VH9B&#10;GSXQBdfGmXCmGIlkRYjFvHyhzWMPXmYuJHXwZ9HD/4MVXw8PyFRDnVAuqPIWDNX8SQ6RfXQDWySB&#10;jj5U5PfoH3BaBTIT26FFk77Egw1Z1NNZ1AQhaHO5WN5+KJecCTp7W5bv5jfLhFr8ue4xxM/SGZaM&#10;miNVLYsJhy8hjq6/XVK04LRqtkrrvMBud6+RHYAqvM3PhP7MTVt2rPktJUOJALVtS+1CpvFEPdgu&#10;x3t2I1wCl/n5F3BKbAOhHxPICMkNKqOixGz1EppPtmHx5ElbS1PFUzJGNpxpSUOYrOwZQelrPEk7&#10;bVMQmVt8UinVaaxMsuKwGwg0mTvXnKjKNPSkbu/wJ8WnlifiP/aAlA1YQds1J0VG8z6OM7L3qLqe&#10;bs0z9wRGjZiLNw1N6vTLNdmXP4r1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h9iBnXAAAACQEA&#10;AA8AAAAAAAAAAQAgAAAAIgAAAGRycy9kb3ducmV2LnhtbFBLAQIUABQAAAAIAIdO4kBpWlRgGwIA&#10;AHAEAAAOAAAAAAAAAAEAIAAAACYBAABkcnMvZTJvRG9jLnhtbFBLBQYAAAAABgAGAFkBAACzBQAA&#10;AAA=&#10;">
                <v:fill on="t" focussize="0,0"/>
                <v:stroke color="#000000" joinstyle="miter"/>
                <v:imagedata o:title=""/>
                <o:lock v:ext="edit" aspectratio="f"/>
                <v:textbox>
                  <w:txbxContent>
                    <w:p w14:paraId="51852644">
                      <w:r>
                        <w:rPr>
                          <w:rFonts w:hint="eastAsia" w:ascii="新宋体" w:hAnsi="新宋体" w:eastAsia="新宋体"/>
                          <w:sz w:val="22"/>
                          <w:szCs w:val="22"/>
                        </w:rPr>
                        <w:t xml:space="preserve">  法定代表人身份证（正反面）：</w:t>
                      </w:r>
                    </w:p>
                  </w:txbxContent>
                </v:textbox>
              </v:rect>
            </w:pict>
          </mc:Fallback>
        </mc:AlternateContent>
      </w:r>
    </w:p>
    <w:p w14:paraId="40DDF28C">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5FE0FA96">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3FC6FA68">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5E0C8B0B">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1602BEBD">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14A0B367">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350C4E2E">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507169D1">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00778653">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r>
        <w:rPr>
          <w:rFonts w:hint="default" w:ascii="Times New Roman" w:hAnsi="Times New Roman" w:cs="Times New Roman"/>
          <w:sz w:val="22"/>
          <w:szCs w:val="22"/>
        </w:rPr>
        <mc:AlternateContent>
          <mc:Choice Requires="wps">
            <w:drawing>
              <wp:anchor distT="0" distB="0" distL="0" distR="0" simplePos="0" relativeHeight="251660288" behindDoc="0" locked="0" layoutInCell="1" allowOverlap="1">
                <wp:simplePos x="0" y="0"/>
                <wp:positionH relativeFrom="column">
                  <wp:posOffset>113030</wp:posOffset>
                </wp:positionH>
                <wp:positionV relativeFrom="paragraph">
                  <wp:posOffset>1270</wp:posOffset>
                </wp:positionV>
                <wp:extent cx="5284470" cy="3407410"/>
                <wp:effectExtent l="4445" t="4445" r="6985" b="17145"/>
                <wp:wrapNone/>
                <wp:docPr id="1029" name="文本框 26"/>
                <wp:cNvGraphicFramePr/>
                <a:graphic xmlns:a="http://schemas.openxmlformats.org/drawingml/2006/main">
                  <a:graphicData uri="http://schemas.microsoft.com/office/word/2010/wordprocessingShape">
                    <wps:wsp>
                      <wps:cNvSpPr/>
                      <wps:spPr>
                        <a:xfrm>
                          <a:off x="0" y="0"/>
                          <a:ext cx="5284470" cy="34074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DF90C5">
                            <w:r>
                              <w:rPr>
                                <w:rFonts w:hint="eastAsia" w:ascii="新宋体" w:hAnsi="新宋体" w:eastAsia="新宋体"/>
                                <w:sz w:val="22"/>
                                <w:szCs w:val="22"/>
                              </w:rPr>
                              <w:t xml:space="preserve">  授权代表身份证（正反面）：</w:t>
                            </w:r>
                          </w:p>
                        </w:txbxContent>
                      </wps:txbx>
                      <wps:bodyPr vert="horz" wrap="square" anchor="t" anchorCtr="0" upright="1"/>
                    </wps:wsp>
                  </a:graphicData>
                </a:graphic>
              </wp:anchor>
            </w:drawing>
          </mc:Choice>
          <mc:Fallback>
            <w:pict>
              <v:rect id="文本框 26" o:spid="_x0000_s1026" o:spt="1" style="position:absolute;left:0pt;margin-left:8.9pt;margin-top:0.1pt;height:268.3pt;width:416.1pt;z-index:251660288;mso-width-relative:page;mso-height-relative:page;" fillcolor="#FFFFFF" filled="t" stroked="t" coordsize="21600,21600" o:gfxdata="UEsDBAoAAAAAAIdO4kAAAAAAAAAAAAAAAAAEAAAAZHJzL1BLAwQUAAAACACHTuJA8qsZmdUAAAAH&#10;AQAADwAAAGRycy9kb3ducmV2LnhtbE2PMU/DMBSE90r8B+shsbV2U7WEEKcDqEiMbbqwvcSPJBDb&#10;Uey0gV/PY4LxdKe77/L9bHtxoTF03mlYrxQIcrU3nWs0nMvDMgURIjqDvXek4YsC7IubRY6Z8Vd3&#10;pMspNoJLXMhQQxvjkEkZ6pYshpUfyLH37keLkeXYSDPilcttLxOldtJi53ihxYGeWqo/T5PVUHXJ&#10;Gb+P5YuyD4dNfJ3Lj+ntWeu727V6BBFpjn9h+MVndCiYqfKTM0H0rO+ZPGpIQLCbbhU/qzRsN7sU&#10;ZJHL//zFD1BLAwQUAAAACACHTuJAtloW2zACAAByBAAADgAAAGRycy9lMm9Eb2MueG1srVRLktMw&#10;EN1TxR1U2jN2TDIfV5xZTAgbCqZq4AAdWbZVpR+SEjscAG7Aig37OVfOQUsOITOwyAIv7JbUet3v&#10;dbfnt4OSZMudF0ZXdHKRU8I1M7XQbUU/fVy9uqbEB9A1SKN5RXfc09vFyxfz3pa8MJ2RNXcEQbQv&#10;e1vRLgRbZplnHVfgL4zlGg8b4xQEXLo2qx30iK5kVuT5ZdYbV1tnGPced5fjIT0gunMATdMIxpeG&#10;bRTXYUR1XEJASr4T1tNFyrZpOAsfmsbzQGRFkWlIbwyC9jq+s8UcytaB7QQ7pADnpPCMkwKhMegR&#10;agkByMaJv6CUYM5404QLZlQ2EkmKIItJ/kybhw4sT1xQam+Povv/B8veb+8dETV2Ql7cUKJBYc33&#10;37/tfzzuf34lxWWUqLe+RM8He+8OK49m5Ds0TsUvMiFDknV3lJUPgTDcnBXX0+kVKs7w7PU0v5pO&#10;kvDZn+vW+fCWG0WiUVGHdUtywvadDxgSXX+7xGjeSFGvhJRp4dr1nXRkC1jjVXpiznjliZvUpK/o&#10;zayYYSKAjdtgw6CpLJL3uk3xntzwp8B5ev4FHBNbgu/GBBJCdINSicCjXlB2HOo3uiZhZ1FdjXNF&#10;YzKK15RIjmMYreQZQMhzPJGd1BGapyY/qBTrNFYmWmFYDwgazbWpd1hnHHtUtzPuC8bHpkfinzfg&#10;MBvQDLcrioqM5l0Yp2RjnWg7vDVJ3CMYtmKS9zA2sddP12if/ioW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yqxmZ1QAAAAcBAAAPAAAAAAAAAAEAIAAAACIAAABkcnMvZG93bnJldi54bWxQSwEC&#10;FAAUAAAACACHTuJAtloW2zACAAByBAAADgAAAAAAAAABACAAAAAkAQAAZHJzL2Uyb0RvYy54bWxQ&#10;SwUGAAAAAAYABgBZAQAAxgUAAAAA&#10;">
                <v:fill on="t" focussize="0,0"/>
                <v:stroke color="#000000" joinstyle="miter"/>
                <v:imagedata o:title=""/>
                <o:lock v:ext="edit" aspectratio="f"/>
                <v:textbox>
                  <w:txbxContent>
                    <w:p w14:paraId="15DF90C5">
                      <w:r>
                        <w:rPr>
                          <w:rFonts w:hint="eastAsia" w:ascii="新宋体" w:hAnsi="新宋体" w:eastAsia="新宋体"/>
                          <w:sz w:val="22"/>
                          <w:szCs w:val="22"/>
                        </w:rPr>
                        <w:t xml:space="preserve">  授权代表身份证（正反面）：</w:t>
                      </w:r>
                    </w:p>
                  </w:txbxContent>
                </v:textbox>
              </v:rect>
            </w:pict>
          </mc:Fallback>
        </mc:AlternateContent>
      </w:r>
    </w:p>
    <w:p w14:paraId="569AA157">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5C503C0B">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76CB67EF">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69A294B2">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3CB48F55">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0253CA7D">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5FFF2852">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687E1A67">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5D649B14">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p w14:paraId="15B830A8">
      <w:pPr>
        <w:keepNext w:val="0"/>
        <w:keepLines w:val="0"/>
        <w:pageBreakBefore w:val="0"/>
        <w:overflowPunct/>
        <w:topLinePunct w:val="0"/>
        <w:bidi w:val="0"/>
        <w:spacing w:line="600" w:lineRule="exact"/>
        <w:ind w:left="0" w:leftChars="0" w:right="0"/>
        <w:jc w:val="center"/>
        <w:outlineLvl w:val="9"/>
        <w:rPr>
          <w:rFonts w:hint="default" w:ascii="Times New Roman" w:hAnsi="Times New Roman" w:cs="Times New Roman"/>
          <w:b/>
          <w:bCs/>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8CBD">
    <w:pPr>
      <w:pStyle w:val="11"/>
      <w:ind w:right="360" w:firstLine="4500" w:firstLineChars="250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554C1177">
                          <w:pPr>
                            <w:pStyle w:val="11"/>
                            <w:rPr>
                              <w:rStyle w:val="18"/>
                            </w:rPr>
                          </w:pPr>
                          <w:r>
                            <w:fldChar w:fldCharType="begin"/>
                          </w:r>
                          <w:r>
                            <w:rPr>
                              <w:rStyle w:val="18"/>
                            </w:rPr>
                            <w:instrText xml:space="preserve">PAGE  </w:instrText>
                          </w:r>
                          <w:r>
                            <w:fldChar w:fldCharType="separate"/>
                          </w:r>
                          <w:r>
                            <w:rPr>
                              <w:rStyle w:val="18"/>
                            </w:rPr>
                            <w:t>39</w:t>
                          </w:r>
                          <w:r>
                            <w:fldChar w:fldCharType="end"/>
                          </w:r>
                        </w:p>
                      </w:txbxContent>
                    </wps:txbx>
                    <wps:bodyPr vert="horz" wrap="none" lIns="0" tIns="0" rIns="0" bIns="0" anchor="t" anchorCtr="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mUH6zdAQAAwgMAAA4AAABkcnMvZTJvRG9jLnhtbK1TzY7TMBC+I/EO&#10;lu80TZFQFTVdIapFSAhWWngA13EaS/7TjNukPAC8AScu3HmuPgdjJ+nCctkDl2RmPP5mvm/Gm5vB&#10;GnZSgNq7mpeLJWfKSd9od6j550+3L9acYRSuEcY7VfOzQn6zff5s04dKrXznTaOAEYjDqg8172IM&#10;VVGg7JQVuPBBOTpsPVgRyYVD0YDoCd2aYrVcvip6D00ALxUiRXfjIZ8Q4SmAvm21VDsvj1a5OKKC&#10;MiISJex0QL7N3batkvFj26KKzNScmMb8pSJk79O32G5EdQAROi2nFsRTWnjEyQrtqOgVaieiYEfQ&#10;/0BZLcGjb+NCeluMRLIixKJcPtLmvhNBZS4kNYar6Pj/YOWH0x0w3dT8JWdOWBr45fu3y49fl59f&#10;WZnk6QNWlHUf7mDykMzEdWjBpj+xYEOW9HyVVA2RSQqW69V6vSS1JZ3NDuEUD9cDYHyrvGXJqDnQ&#10;zLKU4vQe45g6p6Rqzt9qYyguKuP+ChDmGFF58NPt1P/YcbLisB8mGnvfnIk7PQWq2nn4wllPi1Bz&#10;R3vPmXnnSOe0M7MBs7GfDeEkXax55Gw038Rxt44B9KEj3DJTwfD6GKnvTCe1MdYmGZJDo82CTGuY&#10;dudPP2c9PL3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l1uVLQAAAABQEAAA8AAAAAAAAAAQAg&#10;AAAAIgAAAGRycy9kb3ducmV2LnhtbFBLAQIUABQAAAAIAIdO4kAJlB+s3QEAAMIDAAAOAAAAAAAA&#10;AAEAIAAAAB8BAABkcnMvZTJvRG9jLnhtbFBLBQYAAAAABgAGAFkBAABuBQAAAAA=&#10;">
              <v:fill on="f" focussize="0,0"/>
              <v:stroke on="f"/>
              <v:imagedata o:title=""/>
              <o:lock v:ext="edit" aspectratio="f"/>
              <v:textbox inset="0mm,0mm,0mm,0mm" style="mso-fit-shape-to-text:t;">
                <w:txbxContent>
                  <w:p w14:paraId="554C1177">
                    <w:pPr>
                      <w:pStyle w:val="11"/>
                      <w:rPr>
                        <w:rStyle w:val="18"/>
                      </w:rPr>
                    </w:pPr>
                    <w:r>
                      <w:fldChar w:fldCharType="begin"/>
                    </w:r>
                    <w:r>
                      <w:rPr>
                        <w:rStyle w:val="18"/>
                      </w:rPr>
                      <w:instrText xml:space="preserve">PAGE  </w:instrText>
                    </w:r>
                    <w:r>
                      <w:fldChar w:fldCharType="separate"/>
                    </w:r>
                    <w:r>
                      <w:rPr>
                        <w:rStyle w:val="18"/>
                      </w:rPr>
                      <w:t>39</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F2D136"/>
    <w:multiLevelType w:val="singleLevel"/>
    <w:tmpl w:val="BCF2D136"/>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158CF"/>
    <w:rsid w:val="03AF42CC"/>
    <w:rsid w:val="05407336"/>
    <w:rsid w:val="05F432C1"/>
    <w:rsid w:val="060711B4"/>
    <w:rsid w:val="070673A9"/>
    <w:rsid w:val="074B6533"/>
    <w:rsid w:val="08C218E0"/>
    <w:rsid w:val="0B146D07"/>
    <w:rsid w:val="0CDD391C"/>
    <w:rsid w:val="0EAA767A"/>
    <w:rsid w:val="112956B3"/>
    <w:rsid w:val="13124013"/>
    <w:rsid w:val="13F44A3A"/>
    <w:rsid w:val="15E63130"/>
    <w:rsid w:val="16785E0F"/>
    <w:rsid w:val="17FD55A1"/>
    <w:rsid w:val="187B0A01"/>
    <w:rsid w:val="19667E01"/>
    <w:rsid w:val="1AFA296A"/>
    <w:rsid w:val="1BA452DF"/>
    <w:rsid w:val="1D171C76"/>
    <w:rsid w:val="1E1A6626"/>
    <w:rsid w:val="1E5A7D4F"/>
    <w:rsid w:val="1E60760E"/>
    <w:rsid w:val="1F9F7F01"/>
    <w:rsid w:val="20916CFE"/>
    <w:rsid w:val="20C20450"/>
    <w:rsid w:val="21A5450E"/>
    <w:rsid w:val="22347ECC"/>
    <w:rsid w:val="22AC6B38"/>
    <w:rsid w:val="23225F32"/>
    <w:rsid w:val="23BE5FCC"/>
    <w:rsid w:val="23DC4C33"/>
    <w:rsid w:val="23E358F2"/>
    <w:rsid w:val="23F87A79"/>
    <w:rsid w:val="26131991"/>
    <w:rsid w:val="27E0452F"/>
    <w:rsid w:val="28FF520A"/>
    <w:rsid w:val="29810D6A"/>
    <w:rsid w:val="2BE145D9"/>
    <w:rsid w:val="2D7A7709"/>
    <w:rsid w:val="2E551C63"/>
    <w:rsid w:val="305209D5"/>
    <w:rsid w:val="31474BD2"/>
    <w:rsid w:val="318258CE"/>
    <w:rsid w:val="320234C1"/>
    <w:rsid w:val="32FC4D34"/>
    <w:rsid w:val="334B4B6F"/>
    <w:rsid w:val="33EC5FD2"/>
    <w:rsid w:val="35CA3C28"/>
    <w:rsid w:val="36FF0DC3"/>
    <w:rsid w:val="38006E56"/>
    <w:rsid w:val="38E4746D"/>
    <w:rsid w:val="39FF21BF"/>
    <w:rsid w:val="3B211431"/>
    <w:rsid w:val="3B8B1ED0"/>
    <w:rsid w:val="3C983DBA"/>
    <w:rsid w:val="3D503320"/>
    <w:rsid w:val="3DB50380"/>
    <w:rsid w:val="3E090D74"/>
    <w:rsid w:val="40210375"/>
    <w:rsid w:val="41774395"/>
    <w:rsid w:val="4418161C"/>
    <w:rsid w:val="44866F9D"/>
    <w:rsid w:val="45616BAD"/>
    <w:rsid w:val="458752EE"/>
    <w:rsid w:val="46D22E5E"/>
    <w:rsid w:val="498175B9"/>
    <w:rsid w:val="49D005D8"/>
    <w:rsid w:val="4A0C3EEF"/>
    <w:rsid w:val="4C25587C"/>
    <w:rsid w:val="4C3B5029"/>
    <w:rsid w:val="4E5634AB"/>
    <w:rsid w:val="4FA91F03"/>
    <w:rsid w:val="4FDE0A3E"/>
    <w:rsid w:val="509B6FAC"/>
    <w:rsid w:val="520770D4"/>
    <w:rsid w:val="52A429BD"/>
    <w:rsid w:val="53E34521"/>
    <w:rsid w:val="54657CE8"/>
    <w:rsid w:val="55524A33"/>
    <w:rsid w:val="569718A8"/>
    <w:rsid w:val="57C100E2"/>
    <w:rsid w:val="58A55A4F"/>
    <w:rsid w:val="59814C50"/>
    <w:rsid w:val="59B13F15"/>
    <w:rsid w:val="5A9B7323"/>
    <w:rsid w:val="5AC3232C"/>
    <w:rsid w:val="5B657A3A"/>
    <w:rsid w:val="5BFC2EC0"/>
    <w:rsid w:val="5C910318"/>
    <w:rsid w:val="5DB877B1"/>
    <w:rsid w:val="5E867C26"/>
    <w:rsid w:val="60F73632"/>
    <w:rsid w:val="60F94A92"/>
    <w:rsid w:val="625F79E8"/>
    <w:rsid w:val="62D05CDF"/>
    <w:rsid w:val="658E6870"/>
    <w:rsid w:val="661B703D"/>
    <w:rsid w:val="69AF4F2F"/>
    <w:rsid w:val="6C595D65"/>
    <w:rsid w:val="6E344236"/>
    <w:rsid w:val="70A83304"/>
    <w:rsid w:val="71B26771"/>
    <w:rsid w:val="72CC4838"/>
    <w:rsid w:val="740C4191"/>
    <w:rsid w:val="74260657"/>
    <w:rsid w:val="74272291"/>
    <w:rsid w:val="77155C5B"/>
    <w:rsid w:val="77B22977"/>
    <w:rsid w:val="78511D43"/>
    <w:rsid w:val="7B4A78DE"/>
    <w:rsid w:val="7F8F0460"/>
    <w:rsid w:val="BBF4F442"/>
    <w:rsid w:val="EEEFB1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9"/>
    <w:pPr>
      <w:keepNext/>
      <w:keepLines/>
      <w:spacing w:before="260" w:after="260" w:line="600" w:lineRule="exact"/>
      <w:jc w:val="center"/>
      <w:outlineLvl w:val="2"/>
    </w:pPr>
    <w:rPr>
      <w:rFonts w:eastAsia="仿宋_GB2312"/>
      <w:b/>
      <w:kern w:val="0"/>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0"/>
    <w:pPr>
      <w:tabs>
        <w:tab w:val="left" w:pos="2079"/>
      </w:tabs>
    </w:pPr>
    <w:rPr>
      <w:rFonts w:ascii="仿宋" w:hAnsi="仿宋" w:eastAsia="仿宋"/>
      <w:snapToGrid/>
      <w:kern w:val="2"/>
      <w:szCs w:val="20"/>
    </w:rPr>
  </w:style>
  <w:style w:type="paragraph" w:styleId="4">
    <w:name w:val="annotation text"/>
    <w:basedOn w:val="1"/>
    <w:qFormat/>
    <w:uiPriority w:val="0"/>
    <w:pPr>
      <w:jc w:val="left"/>
    </w:pPr>
  </w:style>
  <w:style w:type="paragraph" w:styleId="5">
    <w:name w:val="Body Text Indent"/>
    <w:basedOn w:val="1"/>
    <w:next w:val="6"/>
    <w:qFormat/>
    <w:uiPriority w:val="0"/>
    <w:pPr>
      <w:ind w:left="480" w:hanging="480" w:hangingChars="200"/>
    </w:pPr>
    <w:rPr>
      <w:sz w:val="24"/>
    </w:rPr>
  </w:style>
  <w:style w:type="paragraph" w:customStyle="1" w:styleId="6">
    <w:name w:val="正文文本首行缩进 2"/>
    <w:basedOn w:val="7"/>
    <w:qFormat/>
    <w:uiPriority w:val="99"/>
    <w:pPr>
      <w:tabs>
        <w:tab w:val="right" w:leader="dot" w:pos="8268"/>
      </w:tabs>
      <w:spacing w:line="200" w:lineRule="atLeast"/>
      <w:ind w:firstLine="420"/>
    </w:pPr>
    <w:rPr>
      <w:rFonts w:ascii="宋体" w:hAnsi="Courier New"/>
      <w:spacing w:val="-4"/>
      <w:sz w:val="18"/>
    </w:rPr>
  </w:style>
  <w:style w:type="paragraph" w:customStyle="1" w:styleId="7">
    <w:name w:val="正文缩进1"/>
    <w:basedOn w:val="8"/>
    <w:next w:val="6"/>
    <w:qFormat/>
    <w:uiPriority w:val="0"/>
    <w:pPr>
      <w:autoSpaceDE w:val="0"/>
      <w:autoSpaceDN w:val="0"/>
      <w:adjustRightInd w:val="0"/>
      <w:snapToGrid w:val="0"/>
      <w:spacing w:after="120" w:line="360" w:lineRule="auto"/>
      <w:ind w:left="420" w:leftChars="200" w:firstLine="480" w:firstLineChars="200"/>
      <w:jc w:val="left"/>
    </w:pPr>
    <w:rPr>
      <w:kern w:val="0"/>
      <w:sz w:val="24"/>
      <w:szCs w:val="21"/>
    </w:rPr>
  </w:style>
  <w:style w:type="paragraph" w:customStyle="1" w:styleId="8">
    <w:name w:val="正文1"/>
    <w:basedOn w:val="9"/>
    <w:next w:val="10"/>
    <w:qFormat/>
    <w:uiPriority w:val="0"/>
    <w:pPr>
      <w:widowControl/>
      <w:spacing w:line="360" w:lineRule="auto"/>
      <w:ind w:left="360" w:firstLine="420"/>
      <w:jc w:val="left"/>
    </w:pPr>
    <w:rPr>
      <w:rFonts w:ascii="宋体" w:hAnsi="宋体" w:cs="宋体"/>
      <w:kern w:val="0"/>
      <w:szCs w:val="20"/>
    </w:rPr>
  </w:style>
  <w:style w:type="paragraph" w:styleId="9">
    <w:name w:val="toc 3"/>
    <w:basedOn w:val="1"/>
    <w:next w:val="1"/>
    <w:qFormat/>
    <w:uiPriority w:val="0"/>
    <w:pPr>
      <w:ind w:left="840" w:leftChars="400"/>
    </w:pPr>
  </w:style>
  <w:style w:type="paragraph" w:customStyle="1" w:styleId="10">
    <w:name w:val="标题 21"/>
    <w:basedOn w:val="8"/>
    <w:next w:val="8"/>
    <w:qFormat/>
    <w:uiPriority w:val="0"/>
    <w:pPr>
      <w:keepNext/>
      <w:keepLines/>
      <w:tabs>
        <w:tab w:val="left" w:pos="706"/>
      </w:tabs>
      <w:ind w:left="106" w:firstLine="454"/>
      <w:outlineLvl w:val="1"/>
    </w:pPr>
    <w:rPr>
      <w:rFonts w:ascii="Arial" w:hAnsi="Arial" w:eastAsia="??"/>
      <w:b/>
      <w:bCs/>
      <w:szCs w:val="32"/>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2"/>
    <w:basedOn w:val="5"/>
    <w:qFormat/>
    <w:uiPriority w:val="0"/>
    <w:pPr>
      <w:spacing w:after="120"/>
      <w:ind w:left="420" w:leftChars="200" w:firstLine="420"/>
    </w:pPr>
    <w:rPr>
      <w:rFonts w:cs="宋体"/>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paragraph" w:customStyle="1" w:styleId="19">
    <w:name w:val="标题 3.1"/>
    <w:basedOn w:val="3"/>
    <w:qFormat/>
    <w:uiPriority w:val="0"/>
    <w:pPr>
      <w:tabs>
        <w:tab w:val="left" w:pos="1440"/>
        <w:tab w:val="left" w:pos="1620"/>
      </w:tabs>
      <w:jc w:val="both"/>
    </w:pPr>
    <w:rPr>
      <w:rFonts w:ascii="宋体" w:hAnsi="宋体" w:eastAsia="宋体"/>
      <w:color w:val="FF0000"/>
    </w:rPr>
  </w:style>
  <w:style w:type="paragraph" w:styleId="20">
    <w:name w:val="List Paragraph"/>
    <w:basedOn w:val="1"/>
    <w:qFormat/>
    <w:uiPriority w:val="99"/>
    <w:pPr>
      <w:spacing w:line="360" w:lineRule="auto"/>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7407</Words>
  <Characters>7817</Characters>
  <Lines>0</Lines>
  <Paragraphs>0</Paragraphs>
  <TotalTime>3</TotalTime>
  <ScaleCrop>false</ScaleCrop>
  <LinksUpToDate>false</LinksUpToDate>
  <CharactersWithSpaces>8143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2025-01-15T21:01:00Z</dcterms:created>
  <dc:creator>zzf</dc:creator>
  <cp:lastModifiedBy>WJE</cp:lastModifiedBy>
  <dcterms:modified xsi:type="dcterms:W3CDTF">2026-07-28T01:22:21Z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KSOTemplateDocerSaveRecord">
    <vt:lpwstr>eyJoZGlkIjoiYzZiZGZjMjUyZTY4MjQ4OWVhYTZkZjllMGM3MDc5ZjQiLCJ1c2VySWQiOiI0MjA5OTU1OTMifQ==</vt:lpwstr>
  </property>
  <property fmtid="{D5CDD505-2E9C-101B-9397-08002B2CF9AE}" pid="4" name="ICV">
    <vt:lpwstr>86F4E7EEDF684A5DA96C5F2360210B73_13</vt:lpwstr>
  </property>
</Properties>
</file>