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numPr>
          <w:ilvl w:val="0"/>
          <w:numId w:val="0"/>
        </w:numPr>
        <w:spacing w:line="560" w:lineRule="exact"/>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eastAsia="zh-CN"/>
        </w:rPr>
        <w:t>附件</w:t>
      </w:r>
      <w:r>
        <w:rPr>
          <w:rFonts w:hint="eastAsia" w:ascii="仿宋_GB2312" w:hAnsi="仿宋_GB2312" w:cs="仿宋_GB2312"/>
          <w:color w:val="auto"/>
          <w:szCs w:val="32"/>
          <w:lang w:val="en-US" w:eastAsia="zh-CN"/>
        </w:rPr>
        <w:t>2</w:t>
      </w:r>
    </w:p>
    <w:p>
      <w:pPr>
        <w:pStyle w:val="16"/>
        <w:numPr>
          <w:ilvl w:val="0"/>
          <w:numId w:val="1"/>
        </w:numPr>
        <w:spacing w:line="560" w:lineRule="exact"/>
        <w:ind w:firstLineChars="0"/>
        <w:rPr>
          <w:rFonts w:eastAsia="黑体"/>
          <w:color w:val="auto"/>
          <w:szCs w:val="32"/>
        </w:rPr>
      </w:pPr>
    </w:p>
    <w:p>
      <w:pPr>
        <w:pStyle w:val="10"/>
        <w:numPr>
          <w:ilvl w:val="0"/>
          <w:numId w:val="1"/>
        </w:numPr>
        <w:spacing w:line="560" w:lineRule="exact"/>
        <w:rPr>
          <w:color w:val="auto"/>
        </w:rPr>
      </w:pPr>
    </w:p>
    <w:p>
      <w:pPr>
        <w:pStyle w:val="16"/>
        <w:numPr>
          <w:ilvl w:val="0"/>
          <w:numId w:val="1"/>
        </w:numPr>
        <w:spacing w:before="100" w:beforeAutospacing="1" w:after="100" w:afterAutospacing="1" w:line="560" w:lineRule="exact"/>
        <w:ind w:firstLineChars="0"/>
        <w:jc w:val="center"/>
        <w:rPr>
          <w:rFonts w:eastAsia="华文中宋"/>
          <w:b/>
          <w:color w:val="auto"/>
          <w:sz w:val="44"/>
          <w:szCs w:val="44"/>
        </w:rPr>
      </w:pPr>
    </w:p>
    <w:p>
      <w:pPr>
        <w:pStyle w:val="16"/>
        <w:numPr>
          <w:ilvl w:val="0"/>
          <w:numId w:val="1"/>
        </w:numPr>
        <w:spacing w:before="100" w:beforeAutospacing="1" w:after="100" w:afterAutospacing="1" w:line="560" w:lineRule="exact"/>
        <w:ind w:firstLineChars="0"/>
        <w:jc w:val="center"/>
        <w:rPr>
          <w:rFonts w:eastAsia="华文中宋"/>
          <w:b/>
          <w:color w:val="auto"/>
          <w:sz w:val="44"/>
          <w:szCs w:val="44"/>
        </w:rPr>
      </w:pPr>
    </w:p>
    <w:p>
      <w:pPr>
        <w:adjustRightInd w:val="0"/>
        <w:snapToGrid w:val="0"/>
        <w:spacing w:line="560" w:lineRule="exact"/>
        <w:jc w:val="center"/>
        <w:rPr>
          <w:rFonts w:hint="eastAsia" w:eastAsia="方正小标宋简体"/>
          <w:color w:val="auto"/>
          <w:sz w:val="44"/>
          <w:szCs w:val="44"/>
          <w:lang w:val="en-US" w:eastAsia="zh-CN" w:bidi="ar"/>
        </w:rPr>
      </w:pPr>
      <w:r>
        <w:rPr>
          <w:rFonts w:hint="eastAsia" w:eastAsia="方正小标宋简体"/>
          <w:color w:val="auto"/>
          <w:sz w:val="44"/>
          <w:szCs w:val="44"/>
          <w:lang w:val="en-US" w:eastAsia="zh-CN" w:bidi="ar"/>
        </w:rPr>
        <w:t>2024年东莞市职业技能大赛——第四届“绣匠杯”园林微型景观</w:t>
      </w:r>
      <w:bookmarkStart w:id="124" w:name="_GoBack"/>
      <w:bookmarkEnd w:id="124"/>
      <w:r>
        <w:rPr>
          <w:rFonts w:hint="eastAsia" w:eastAsia="方正小标宋简体"/>
          <w:color w:val="auto"/>
          <w:sz w:val="44"/>
          <w:szCs w:val="44"/>
          <w:lang w:val="en-US" w:eastAsia="zh-CN" w:bidi="ar"/>
        </w:rPr>
        <w:t>制作竞赛项目</w:t>
      </w:r>
    </w:p>
    <w:p>
      <w:pPr>
        <w:adjustRightInd w:val="0"/>
        <w:snapToGrid w:val="0"/>
        <w:spacing w:line="560" w:lineRule="exact"/>
        <w:jc w:val="center"/>
        <w:rPr>
          <w:rFonts w:eastAsia="方正小标宋简体"/>
          <w:color w:val="auto"/>
          <w:sz w:val="44"/>
          <w:szCs w:val="44"/>
          <w:lang w:val="en-AU"/>
        </w:rPr>
      </w:pPr>
      <w:r>
        <w:rPr>
          <w:rFonts w:eastAsia="方正小标宋简体"/>
          <w:color w:val="auto"/>
          <w:sz w:val="44"/>
          <w:szCs w:val="44"/>
          <w:lang w:val="en-AU"/>
        </w:rPr>
        <w:t>技术工作文件</w:t>
      </w:r>
    </w:p>
    <w:p>
      <w:pPr>
        <w:pStyle w:val="4"/>
        <w:numPr>
          <w:ilvl w:val="0"/>
          <w:numId w:val="1"/>
        </w:numPr>
        <w:rPr>
          <w:rFonts w:ascii="Times New Roman" w:hAnsi="Times New Roman" w:eastAsia="微软雅黑" w:cs="Times New Roman"/>
          <w:color w:val="auto"/>
          <w:lang w:eastAsia="zh-CN"/>
        </w:rPr>
      </w:pPr>
    </w:p>
    <w:p>
      <w:pPr>
        <w:pStyle w:val="16"/>
        <w:numPr>
          <w:ilvl w:val="0"/>
          <w:numId w:val="1"/>
        </w:numPr>
        <w:spacing w:line="560" w:lineRule="exact"/>
        <w:ind w:firstLineChars="0"/>
        <w:rPr>
          <w:color w:val="auto"/>
          <w:lang w:val="en-AU"/>
        </w:rPr>
      </w:pPr>
    </w:p>
    <w:p>
      <w:pPr>
        <w:pStyle w:val="16"/>
        <w:numPr>
          <w:ilvl w:val="0"/>
          <w:numId w:val="1"/>
        </w:numPr>
        <w:spacing w:line="560" w:lineRule="exact"/>
        <w:ind w:firstLineChars="0"/>
        <w:rPr>
          <w:color w:val="auto"/>
          <w:lang w:val="en-AU"/>
        </w:rPr>
      </w:pPr>
    </w:p>
    <w:p>
      <w:pPr>
        <w:pStyle w:val="16"/>
        <w:numPr>
          <w:ilvl w:val="0"/>
          <w:numId w:val="1"/>
        </w:numPr>
        <w:spacing w:line="560" w:lineRule="exact"/>
        <w:ind w:firstLineChars="0"/>
        <w:rPr>
          <w:color w:val="auto"/>
          <w:lang w:val="en-AU"/>
        </w:rPr>
      </w:pPr>
    </w:p>
    <w:p>
      <w:pPr>
        <w:pStyle w:val="16"/>
        <w:numPr>
          <w:ilvl w:val="0"/>
          <w:numId w:val="1"/>
        </w:numPr>
        <w:spacing w:line="560" w:lineRule="exact"/>
        <w:ind w:firstLineChars="0"/>
        <w:rPr>
          <w:color w:val="auto"/>
          <w:lang w:val="en-AU"/>
        </w:rPr>
      </w:pPr>
    </w:p>
    <w:p>
      <w:pPr>
        <w:pStyle w:val="16"/>
        <w:numPr>
          <w:ilvl w:val="0"/>
          <w:numId w:val="1"/>
        </w:numPr>
        <w:spacing w:line="560" w:lineRule="exact"/>
        <w:ind w:firstLineChars="0"/>
        <w:rPr>
          <w:color w:val="auto"/>
          <w:lang w:val="en-AU"/>
        </w:rPr>
      </w:pPr>
    </w:p>
    <w:p>
      <w:pPr>
        <w:pStyle w:val="16"/>
        <w:numPr>
          <w:ilvl w:val="0"/>
          <w:numId w:val="1"/>
        </w:numPr>
        <w:spacing w:line="560" w:lineRule="exact"/>
        <w:ind w:firstLineChars="0"/>
        <w:rPr>
          <w:color w:val="auto"/>
          <w:lang w:val="en-AU"/>
        </w:rPr>
      </w:pPr>
    </w:p>
    <w:p>
      <w:pPr>
        <w:pStyle w:val="2"/>
        <w:numPr>
          <w:ilvl w:val="0"/>
          <w:numId w:val="1"/>
        </w:numPr>
        <w:ind w:firstLine="640" w:firstLineChars="0"/>
        <w:rPr>
          <w:rFonts w:ascii="Times New Roman" w:hAnsi="Times New Roman"/>
          <w:color w:val="auto"/>
          <w:lang w:val="en-AU"/>
        </w:rPr>
      </w:pPr>
    </w:p>
    <w:p>
      <w:pPr>
        <w:pStyle w:val="2"/>
        <w:numPr>
          <w:ilvl w:val="0"/>
          <w:numId w:val="1"/>
        </w:numPr>
        <w:ind w:firstLine="0" w:firstLineChars="0"/>
        <w:rPr>
          <w:rFonts w:ascii="Times New Roman" w:hAnsi="Times New Roman"/>
          <w:color w:val="auto"/>
          <w:lang w:val="en-AU"/>
        </w:rPr>
      </w:pPr>
    </w:p>
    <w:p>
      <w:pPr>
        <w:pStyle w:val="16"/>
        <w:numPr>
          <w:ilvl w:val="0"/>
          <w:numId w:val="1"/>
        </w:numPr>
        <w:spacing w:line="560" w:lineRule="exact"/>
        <w:ind w:firstLineChars="0"/>
        <w:jc w:val="center"/>
        <w:rPr>
          <w:color w:val="auto"/>
          <w:szCs w:val="32"/>
        </w:rPr>
      </w:pPr>
    </w:p>
    <w:p>
      <w:pPr>
        <w:pStyle w:val="16"/>
        <w:numPr>
          <w:ilvl w:val="0"/>
          <w:numId w:val="1"/>
        </w:numPr>
        <w:spacing w:line="560" w:lineRule="exact"/>
        <w:ind w:firstLineChars="0"/>
        <w:jc w:val="center"/>
        <w:rPr>
          <w:color w:val="auto"/>
          <w:szCs w:val="32"/>
        </w:rPr>
      </w:pPr>
      <w:r>
        <w:rPr>
          <w:color w:val="auto"/>
          <w:szCs w:val="32"/>
        </w:rPr>
        <w:t>2024年东莞市职业技能大赛</w:t>
      </w:r>
    </w:p>
    <w:p>
      <w:pPr>
        <w:adjustRightInd w:val="0"/>
        <w:snapToGrid w:val="0"/>
        <w:spacing w:line="560" w:lineRule="exact"/>
        <w:ind w:firstLine="627" w:firstLineChars="196"/>
        <w:jc w:val="center"/>
        <w:rPr>
          <w:color w:val="auto"/>
          <w:szCs w:val="32"/>
        </w:rPr>
      </w:pPr>
      <w:r>
        <w:rPr>
          <w:rFonts w:hint="eastAsia"/>
          <w:color w:val="auto"/>
          <w:szCs w:val="32"/>
          <w:lang w:val="en-US" w:eastAsia="zh-CN" w:bidi="ar"/>
        </w:rPr>
        <w:t>园林微型景观制作</w:t>
      </w:r>
      <w:r>
        <w:rPr>
          <w:color w:val="auto"/>
          <w:szCs w:val="32"/>
        </w:rPr>
        <w:t>项目执委会</w:t>
      </w:r>
    </w:p>
    <w:p>
      <w:pPr>
        <w:pStyle w:val="16"/>
        <w:numPr>
          <w:ilvl w:val="0"/>
          <w:numId w:val="1"/>
        </w:numPr>
        <w:spacing w:line="560" w:lineRule="exact"/>
        <w:ind w:firstLineChars="0"/>
        <w:jc w:val="center"/>
        <w:rPr>
          <w:rFonts w:eastAsia="仿宋"/>
          <w:color w:val="auto"/>
          <w:szCs w:val="32"/>
          <w:lang w:val="en-AU"/>
        </w:rPr>
      </w:pPr>
      <w:r>
        <w:rPr>
          <w:rFonts w:eastAsia="仿宋"/>
          <w:color w:val="auto"/>
          <w:szCs w:val="32"/>
          <w:lang w:val="en-AU"/>
        </w:rPr>
        <w:t>2024年</w:t>
      </w:r>
      <w:r>
        <w:rPr>
          <w:rFonts w:hint="eastAsia" w:eastAsia="仿宋"/>
          <w:color w:val="auto"/>
          <w:szCs w:val="32"/>
          <w:lang w:val="en-US" w:eastAsia="zh-CN"/>
        </w:rPr>
        <w:t>8</w:t>
      </w:r>
      <w:r>
        <w:rPr>
          <w:rFonts w:eastAsia="仿宋"/>
          <w:color w:val="auto"/>
          <w:szCs w:val="32"/>
          <w:lang w:val="en-AU"/>
        </w:rPr>
        <w:t>月</w:t>
      </w:r>
    </w:p>
    <w:p>
      <w:pPr>
        <w:pStyle w:val="16"/>
        <w:numPr>
          <w:ilvl w:val="0"/>
          <w:numId w:val="1"/>
        </w:numPr>
        <w:spacing w:line="560" w:lineRule="exact"/>
        <w:ind w:firstLineChars="0"/>
        <w:rPr>
          <w:color w:val="auto"/>
          <w:sz w:val="20"/>
          <w:szCs w:val="22"/>
          <w:lang w:val="en-AU"/>
        </w:rPr>
      </w:pPr>
      <w:r>
        <w:rPr>
          <w:color w:val="auto"/>
          <w:sz w:val="20"/>
          <w:szCs w:val="22"/>
          <w:lang w:val="en-AU"/>
        </w:rPr>
        <w:br w:type="page"/>
      </w:r>
    </w:p>
    <w:p>
      <w:pPr>
        <w:pStyle w:val="16"/>
        <w:numPr>
          <w:ilvl w:val="0"/>
          <w:numId w:val="1"/>
        </w:numPr>
        <w:spacing w:after="160" w:line="560" w:lineRule="exact"/>
        <w:ind w:firstLineChars="0"/>
        <w:jc w:val="center"/>
        <w:rPr>
          <w:color w:val="auto"/>
          <w:szCs w:val="32"/>
        </w:rPr>
      </w:pPr>
      <w:bookmarkStart w:id="0" w:name="_Toc27983_WPSOffice_Level1"/>
      <w:r>
        <w:rPr>
          <w:b/>
          <w:color w:val="auto"/>
          <w:sz w:val="36"/>
          <w:szCs w:val="36"/>
        </w:rPr>
        <w:t>目   录</w:t>
      </w:r>
    </w:p>
    <w:p>
      <w:pPr>
        <w:pStyle w:val="12"/>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 w:val="28"/>
          <w:szCs w:val="28"/>
        </w:rPr>
        <w:fldChar w:fldCharType="begin"/>
      </w:r>
      <w:r>
        <w:rPr>
          <w:rFonts w:hint="eastAsia" w:ascii="方正仿宋_GB2312" w:hAnsi="方正仿宋_GB2312" w:eastAsia="方正仿宋_GB2312" w:cs="方正仿宋_GB2312"/>
          <w:color w:val="auto"/>
          <w:sz w:val="28"/>
          <w:szCs w:val="28"/>
        </w:rPr>
        <w:instrText xml:space="preserve">TOC \o "1-3" \h \u </w:instrText>
      </w:r>
      <w:r>
        <w:rPr>
          <w:rFonts w:hint="eastAsia" w:ascii="方正仿宋_GB2312" w:hAnsi="方正仿宋_GB2312" w:eastAsia="方正仿宋_GB2312" w:cs="方正仿宋_GB2312"/>
          <w:color w:val="auto"/>
          <w:sz w:val="28"/>
          <w:szCs w:val="28"/>
        </w:rPr>
        <w:fldChar w:fldCharType="separate"/>
      </w: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_Toc20388 </w:instrText>
      </w:r>
      <w:r>
        <w:rPr>
          <w:rFonts w:hint="eastAsia" w:ascii="方正仿宋_GB2312" w:hAnsi="方正仿宋_GB2312" w:eastAsia="方正仿宋_GB2312" w:cs="方正仿宋_GB2312"/>
          <w:szCs w:val="28"/>
        </w:rPr>
        <w:fldChar w:fldCharType="separate"/>
      </w:r>
      <w:r>
        <w:t>一、竞赛项目简介</w:t>
      </w:r>
      <w:r>
        <w:tab/>
      </w:r>
      <w:r>
        <w:fldChar w:fldCharType="begin"/>
      </w:r>
      <w:r>
        <w:instrText xml:space="preserve"> PAGEREF _Toc20388 \h </w:instrText>
      </w:r>
      <w:r>
        <w:fldChar w:fldCharType="separate"/>
      </w:r>
      <w:r>
        <w:t>1</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_Toc20780 </w:instrText>
      </w:r>
      <w:r>
        <w:rPr>
          <w:rFonts w:hint="eastAsia" w:ascii="方正仿宋_GB2312" w:hAnsi="方正仿宋_GB2312" w:eastAsia="方正仿宋_GB2312" w:cs="方正仿宋_GB2312"/>
          <w:szCs w:val="28"/>
        </w:rPr>
        <w:fldChar w:fldCharType="separate"/>
      </w:r>
      <w:r>
        <w:t>（一）竞赛项目</w:t>
      </w:r>
      <w:r>
        <w:tab/>
      </w:r>
      <w:r>
        <w:fldChar w:fldCharType="begin"/>
      </w:r>
      <w:r>
        <w:instrText xml:space="preserve"> PAGEREF _Toc20780 \h </w:instrText>
      </w:r>
      <w:r>
        <w:fldChar w:fldCharType="separate"/>
      </w:r>
      <w:r>
        <w:t>1</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_Toc13132 </w:instrText>
      </w:r>
      <w:r>
        <w:rPr>
          <w:rFonts w:hint="eastAsia" w:ascii="方正仿宋_GB2312" w:hAnsi="方正仿宋_GB2312" w:eastAsia="方正仿宋_GB2312" w:cs="方正仿宋_GB2312"/>
          <w:szCs w:val="28"/>
        </w:rPr>
        <w:fldChar w:fldCharType="separate"/>
      </w:r>
      <w:r>
        <w:t>（二）竞赛标准</w:t>
      </w:r>
      <w:r>
        <w:tab/>
      </w:r>
      <w:r>
        <w:fldChar w:fldCharType="begin"/>
      </w:r>
      <w:r>
        <w:instrText xml:space="preserve"> PAGEREF _Toc13132 \h </w:instrText>
      </w:r>
      <w:r>
        <w:fldChar w:fldCharType="separate"/>
      </w:r>
      <w:r>
        <w:t>1</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_Toc25263 </w:instrText>
      </w:r>
      <w:r>
        <w:rPr>
          <w:rFonts w:hint="eastAsia" w:ascii="方正仿宋_GB2312" w:hAnsi="方正仿宋_GB2312" w:eastAsia="方正仿宋_GB2312" w:cs="方正仿宋_GB2312"/>
          <w:szCs w:val="28"/>
        </w:rPr>
        <w:fldChar w:fldCharType="separate"/>
      </w:r>
      <w:r>
        <w:t>（三）项目描述</w:t>
      </w:r>
      <w:r>
        <w:tab/>
      </w:r>
      <w:r>
        <w:fldChar w:fldCharType="begin"/>
      </w:r>
      <w:r>
        <w:instrText xml:space="preserve"> PAGEREF _Toc25263 \h </w:instrText>
      </w:r>
      <w:r>
        <w:fldChar w:fldCharType="separate"/>
      </w:r>
      <w:r>
        <w:t>1</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_Toc30063 </w:instrText>
      </w:r>
      <w:r>
        <w:rPr>
          <w:rFonts w:hint="eastAsia" w:ascii="方正仿宋_GB2312" w:hAnsi="方正仿宋_GB2312" w:eastAsia="方正仿宋_GB2312" w:cs="方正仿宋_GB2312"/>
          <w:szCs w:val="28"/>
        </w:rPr>
        <w:fldChar w:fldCharType="separate"/>
      </w:r>
      <w:r>
        <w:rPr>
          <w:rFonts w:hint="eastAsia"/>
          <w:lang w:eastAsia="zh-CN"/>
        </w:rPr>
        <w:t>（</w:t>
      </w:r>
      <w:r>
        <w:rPr>
          <w:rFonts w:hint="eastAsia"/>
          <w:lang w:val="en-US" w:eastAsia="zh-CN"/>
        </w:rPr>
        <w:t>四</w:t>
      </w:r>
      <w:r>
        <w:rPr>
          <w:rFonts w:hint="eastAsia"/>
          <w:lang w:eastAsia="zh-CN"/>
        </w:rPr>
        <w:t>）</w:t>
      </w:r>
      <w:r>
        <w:t>项目的选手参赛</w:t>
      </w:r>
      <w:r>
        <w:rPr>
          <w:rFonts w:hint="eastAsia"/>
          <w:lang w:val="en-US" w:eastAsia="zh-CN"/>
        </w:rPr>
        <w:t>要求</w:t>
      </w:r>
      <w:r>
        <w:tab/>
      </w:r>
      <w:r>
        <w:fldChar w:fldCharType="begin"/>
      </w:r>
      <w:r>
        <w:instrText xml:space="preserve"> PAGEREF _Toc30063 \h </w:instrText>
      </w:r>
      <w:r>
        <w:fldChar w:fldCharType="separate"/>
      </w:r>
      <w:r>
        <w:t>1</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_Toc13288 </w:instrText>
      </w:r>
      <w:r>
        <w:rPr>
          <w:rFonts w:hint="eastAsia" w:ascii="方正仿宋_GB2312" w:hAnsi="方正仿宋_GB2312" w:eastAsia="方正仿宋_GB2312" w:cs="方正仿宋_GB2312"/>
          <w:szCs w:val="28"/>
        </w:rPr>
        <w:fldChar w:fldCharType="separate"/>
      </w:r>
      <w:r>
        <w:t>（</w:t>
      </w:r>
      <w:r>
        <w:rPr>
          <w:rFonts w:hint="eastAsia"/>
          <w:lang w:val="en-US" w:eastAsia="zh-CN"/>
        </w:rPr>
        <w:t>五</w:t>
      </w:r>
      <w:r>
        <w:t>）基本知识与能力要求</w:t>
      </w:r>
      <w:r>
        <w:tab/>
      </w:r>
      <w:r>
        <w:fldChar w:fldCharType="begin"/>
      </w:r>
      <w:r>
        <w:instrText xml:space="preserve"> PAGEREF _Toc13288 \h </w:instrText>
      </w:r>
      <w:r>
        <w:fldChar w:fldCharType="separate"/>
      </w:r>
      <w:r>
        <w:t>2</w:t>
      </w:r>
      <w:r>
        <w:fldChar w:fldCharType="end"/>
      </w:r>
      <w:r>
        <w:rPr>
          <w:rFonts w:hint="eastAsia" w:ascii="方正仿宋_GB2312" w:hAnsi="方正仿宋_GB2312" w:eastAsia="方正仿宋_GB2312" w:cs="方正仿宋_GB2312"/>
          <w:color w:val="auto"/>
          <w:szCs w:val="28"/>
        </w:rPr>
        <w:fldChar w:fldCharType="end"/>
      </w:r>
    </w:p>
    <w:p>
      <w:pPr>
        <w:pStyle w:val="12"/>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_Toc18434 </w:instrText>
      </w:r>
      <w:r>
        <w:rPr>
          <w:rFonts w:hint="eastAsia" w:ascii="方正仿宋_GB2312" w:hAnsi="方正仿宋_GB2312" w:eastAsia="方正仿宋_GB2312" w:cs="方正仿宋_GB2312"/>
          <w:szCs w:val="28"/>
        </w:rPr>
        <w:fldChar w:fldCharType="separate"/>
      </w:r>
      <w:r>
        <w:t>二、竞赛方式与考核内容</w:t>
      </w:r>
      <w:r>
        <w:tab/>
      </w:r>
      <w:r>
        <w:fldChar w:fldCharType="begin"/>
      </w:r>
      <w:r>
        <w:instrText xml:space="preserve"> PAGEREF _Toc18434 \h </w:instrText>
      </w:r>
      <w:r>
        <w:fldChar w:fldCharType="separate"/>
      </w:r>
      <w:r>
        <w:t>3</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_Toc16918 </w:instrText>
      </w:r>
      <w:r>
        <w:rPr>
          <w:rFonts w:hint="eastAsia" w:ascii="方正仿宋_GB2312" w:hAnsi="方正仿宋_GB2312" w:eastAsia="方正仿宋_GB2312" w:cs="方正仿宋_GB2312"/>
          <w:szCs w:val="28"/>
        </w:rPr>
        <w:fldChar w:fldCharType="separate"/>
      </w:r>
      <w:r>
        <w:t>（一）竞赛方式</w:t>
      </w:r>
      <w:r>
        <w:tab/>
      </w:r>
      <w:r>
        <w:fldChar w:fldCharType="begin"/>
      </w:r>
      <w:r>
        <w:instrText xml:space="preserve"> PAGEREF _Toc16918 \h </w:instrText>
      </w:r>
      <w:r>
        <w:fldChar w:fldCharType="separate"/>
      </w:r>
      <w:r>
        <w:t>3</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_Toc483 </w:instrText>
      </w:r>
      <w:r>
        <w:rPr>
          <w:rFonts w:hint="eastAsia" w:ascii="方正仿宋_GB2312" w:hAnsi="方正仿宋_GB2312" w:eastAsia="方正仿宋_GB2312" w:cs="方正仿宋_GB2312"/>
          <w:szCs w:val="28"/>
        </w:rP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考核内容</w:t>
      </w:r>
      <w:r>
        <w:tab/>
      </w:r>
      <w:r>
        <w:fldChar w:fldCharType="begin"/>
      </w:r>
      <w:r>
        <w:instrText xml:space="preserve"> PAGEREF _Toc483 \h </w:instrText>
      </w:r>
      <w:r>
        <w:fldChar w:fldCharType="separate"/>
      </w:r>
      <w:r>
        <w:t>4</w:t>
      </w:r>
      <w:r>
        <w:fldChar w:fldCharType="end"/>
      </w:r>
      <w:r>
        <w:rPr>
          <w:rFonts w:hint="eastAsia" w:ascii="方正仿宋_GB2312" w:hAnsi="方正仿宋_GB2312" w:eastAsia="方正仿宋_GB2312" w:cs="方正仿宋_GB2312"/>
          <w:color w:val="auto"/>
          <w:szCs w:val="28"/>
        </w:rPr>
        <w:fldChar w:fldCharType="end"/>
      </w:r>
    </w:p>
    <w:p>
      <w:pPr>
        <w:pStyle w:val="9"/>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_Toc1235 </w:instrText>
      </w:r>
      <w:r>
        <w:rPr>
          <w:rFonts w:hint="eastAsia" w:ascii="方正仿宋_GB2312" w:hAnsi="方正仿宋_GB2312" w:eastAsia="方正仿宋_GB2312" w:cs="方正仿宋_GB2312"/>
          <w:szCs w:val="28"/>
        </w:rPr>
        <w:fldChar w:fldCharType="separate"/>
      </w:r>
      <w:r>
        <w:t>1. 理论考试竞赛</w:t>
      </w:r>
      <w:r>
        <w:tab/>
      </w:r>
      <w:r>
        <w:fldChar w:fldCharType="begin"/>
      </w:r>
      <w:r>
        <w:instrText xml:space="preserve"> PAGEREF _Toc1235 \h </w:instrText>
      </w:r>
      <w:r>
        <w:fldChar w:fldCharType="separate"/>
      </w:r>
      <w:r>
        <w:t>4</w:t>
      </w:r>
      <w:r>
        <w:fldChar w:fldCharType="end"/>
      </w:r>
      <w:r>
        <w:rPr>
          <w:rFonts w:hint="eastAsia" w:ascii="方正仿宋_GB2312" w:hAnsi="方正仿宋_GB2312" w:eastAsia="方正仿宋_GB2312" w:cs="方正仿宋_GB2312"/>
          <w:color w:val="auto"/>
          <w:szCs w:val="28"/>
        </w:rPr>
        <w:fldChar w:fldCharType="end"/>
      </w:r>
    </w:p>
    <w:p>
      <w:pPr>
        <w:pStyle w:val="9"/>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_Toc4014 </w:instrText>
      </w:r>
      <w:r>
        <w:rPr>
          <w:rFonts w:hint="eastAsia" w:ascii="方正仿宋_GB2312" w:hAnsi="方正仿宋_GB2312" w:eastAsia="方正仿宋_GB2312" w:cs="方正仿宋_GB2312"/>
          <w:szCs w:val="28"/>
        </w:rPr>
        <w:fldChar w:fldCharType="separate"/>
      </w:r>
      <w:r>
        <w:t>2. 实操考核竞赛</w:t>
      </w:r>
      <w:r>
        <w:tab/>
      </w:r>
      <w:r>
        <w:fldChar w:fldCharType="begin"/>
      </w:r>
      <w:r>
        <w:instrText xml:space="preserve"> PAGEREF _Toc4014 \h </w:instrText>
      </w:r>
      <w:r>
        <w:fldChar w:fldCharType="separate"/>
      </w:r>
      <w:r>
        <w:t>4</w:t>
      </w:r>
      <w:r>
        <w:fldChar w:fldCharType="end"/>
      </w:r>
      <w:r>
        <w:rPr>
          <w:rFonts w:hint="eastAsia" w:ascii="方正仿宋_GB2312" w:hAnsi="方正仿宋_GB2312" w:eastAsia="方正仿宋_GB2312" w:cs="方正仿宋_GB2312"/>
          <w:color w:val="auto"/>
          <w:szCs w:val="28"/>
        </w:rPr>
        <w:fldChar w:fldCharType="end"/>
      </w:r>
    </w:p>
    <w:p>
      <w:pPr>
        <w:pStyle w:val="12"/>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_Toc25611 </w:instrText>
      </w:r>
      <w:r>
        <w:rPr>
          <w:rFonts w:hint="eastAsia" w:ascii="方正仿宋_GB2312" w:hAnsi="方正仿宋_GB2312" w:eastAsia="方正仿宋_GB2312" w:cs="方正仿宋_GB2312"/>
          <w:szCs w:val="28"/>
        </w:rPr>
        <w:fldChar w:fldCharType="separate"/>
      </w:r>
      <w:r>
        <w:t>三、评判标准</w:t>
      </w:r>
      <w:r>
        <w:tab/>
      </w:r>
      <w:r>
        <w:fldChar w:fldCharType="begin"/>
      </w:r>
      <w:r>
        <w:instrText xml:space="preserve"> PAGEREF _Toc25611 \h </w:instrText>
      </w:r>
      <w:r>
        <w:fldChar w:fldCharType="separate"/>
      </w:r>
      <w:r>
        <w:t>5</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_Toc14424 </w:instrText>
      </w:r>
      <w:r>
        <w:rPr>
          <w:rFonts w:hint="eastAsia" w:ascii="方正仿宋_GB2312" w:hAnsi="方正仿宋_GB2312" w:eastAsia="方正仿宋_GB2312" w:cs="方正仿宋_GB2312"/>
          <w:szCs w:val="28"/>
        </w:rPr>
        <w:fldChar w:fldCharType="separate"/>
      </w:r>
      <w:r>
        <w:rPr>
          <w:rFonts w:hint="eastAsia"/>
          <w:lang w:eastAsia="zh-CN"/>
        </w:rPr>
        <w:t>（</w:t>
      </w:r>
      <w:r>
        <w:rPr>
          <w:rFonts w:hint="eastAsia"/>
          <w:lang w:val="en-US" w:eastAsia="zh-CN"/>
        </w:rPr>
        <w:t>一</w:t>
      </w:r>
      <w:r>
        <w:rPr>
          <w:rFonts w:hint="eastAsia"/>
          <w:lang w:eastAsia="zh-CN"/>
        </w:rPr>
        <w:t>）</w:t>
      </w:r>
      <w:r>
        <w:t>分数权重</w:t>
      </w:r>
      <w:r>
        <w:tab/>
      </w:r>
      <w:r>
        <w:fldChar w:fldCharType="begin"/>
      </w:r>
      <w:r>
        <w:instrText xml:space="preserve"> PAGEREF _Toc14424 \h </w:instrText>
      </w:r>
      <w:r>
        <w:fldChar w:fldCharType="separate"/>
      </w:r>
      <w:r>
        <w:t>5</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_Toc30387 </w:instrText>
      </w:r>
      <w:r>
        <w:rPr>
          <w:rFonts w:hint="eastAsia" w:ascii="方正仿宋_GB2312" w:hAnsi="方正仿宋_GB2312" w:eastAsia="方正仿宋_GB2312" w:cs="方正仿宋_GB2312"/>
          <w:szCs w:val="28"/>
        </w:rPr>
        <w:fldChar w:fldCharType="separate"/>
      </w:r>
      <w:r>
        <w:rPr>
          <w:rFonts w:hint="eastAsia"/>
          <w:lang w:eastAsia="zh-CN"/>
        </w:rPr>
        <w:t>（二）评判方法</w:t>
      </w:r>
      <w:r>
        <w:tab/>
      </w:r>
      <w:r>
        <w:fldChar w:fldCharType="begin"/>
      </w:r>
      <w:r>
        <w:instrText xml:space="preserve"> PAGEREF _Toc30387 \h </w:instrText>
      </w:r>
      <w:r>
        <w:fldChar w:fldCharType="separate"/>
      </w:r>
      <w:r>
        <w:t>8</w:t>
      </w:r>
      <w:r>
        <w:fldChar w:fldCharType="end"/>
      </w:r>
      <w:r>
        <w:rPr>
          <w:rFonts w:hint="eastAsia" w:ascii="方正仿宋_GB2312" w:hAnsi="方正仿宋_GB2312" w:eastAsia="方正仿宋_GB2312" w:cs="方正仿宋_GB2312"/>
          <w:color w:val="auto"/>
          <w:szCs w:val="28"/>
        </w:rPr>
        <w:fldChar w:fldCharType="end"/>
      </w:r>
    </w:p>
    <w:p>
      <w:pPr>
        <w:pStyle w:val="12"/>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_Toc31576 </w:instrText>
      </w:r>
      <w:r>
        <w:rPr>
          <w:rFonts w:hint="eastAsia" w:ascii="方正仿宋_GB2312" w:hAnsi="方正仿宋_GB2312" w:eastAsia="方正仿宋_GB2312" w:cs="方正仿宋_GB2312"/>
          <w:szCs w:val="28"/>
        </w:rPr>
        <w:fldChar w:fldCharType="separate"/>
      </w:r>
      <w:r>
        <w:rPr>
          <w:rFonts w:hint="eastAsia"/>
          <w:lang w:val="en-US" w:eastAsia="zh-CN"/>
        </w:rPr>
        <w:t>四、竞赛场地、设施设备安排</w:t>
      </w:r>
      <w:r>
        <w:tab/>
      </w:r>
      <w:r>
        <w:fldChar w:fldCharType="begin"/>
      </w:r>
      <w:r>
        <w:instrText xml:space="preserve"> PAGEREF _Toc31576 \h </w:instrText>
      </w:r>
      <w:r>
        <w:fldChar w:fldCharType="separate"/>
      </w:r>
      <w:r>
        <w:t>8</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_Toc31931 </w:instrText>
      </w:r>
      <w:r>
        <w:rPr>
          <w:rFonts w:hint="eastAsia" w:ascii="方正仿宋_GB2312" w:hAnsi="方正仿宋_GB2312" w:eastAsia="方正仿宋_GB2312" w:cs="方正仿宋_GB2312"/>
          <w:szCs w:val="28"/>
        </w:rPr>
        <w:fldChar w:fldCharType="separate"/>
      </w:r>
      <w:r>
        <w:t>（一）赛场规格要求</w:t>
      </w:r>
      <w:r>
        <w:tab/>
      </w:r>
      <w:r>
        <w:fldChar w:fldCharType="begin"/>
      </w:r>
      <w:r>
        <w:instrText xml:space="preserve"> PAGEREF _Toc31931 \h </w:instrText>
      </w:r>
      <w:r>
        <w:fldChar w:fldCharType="separate"/>
      </w:r>
      <w:r>
        <w:t>8</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_Toc31025 </w:instrText>
      </w:r>
      <w:r>
        <w:rPr>
          <w:rFonts w:hint="eastAsia" w:ascii="方正仿宋_GB2312" w:hAnsi="方正仿宋_GB2312" w:eastAsia="方正仿宋_GB2312" w:cs="方正仿宋_GB2312"/>
          <w:szCs w:val="28"/>
        </w:rPr>
        <w:fldChar w:fldCharType="separate"/>
      </w:r>
      <w:r>
        <w:t>（二）场地布局图</w:t>
      </w:r>
      <w:r>
        <w:tab/>
      </w:r>
      <w:r>
        <w:fldChar w:fldCharType="begin"/>
      </w:r>
      <w:r>
        <w:instrText xml:space="preserve"> PAGEREF _Toc31025 \h </w:instrText>
      </w:r>
      <w:r>
        <w:fldChar w:fldCharType="separate"/>
      </w:r>
      <w:r>
        <w:t>8</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_Toc8352 </w:instrText>
      </w:r>
      <w:r>
        <w:rPr>
          <w:rFonts w:hint="eastAsia" w:ascii="方正仿宋_GB2312" w:hAnsi="方正仿宋_GB2312" w:eastAsia="方正仿宋_GB2312" w:cs="方正仿宋_GB2312"/>
          <w:szCs w:val="28"/>
        </w:rPr>
        <w:fldChar w:fldCharType="separate"/>
      </w:r>
      <w:r>
        <w:t>（三）基础设施清单</w:t>
      </w:r>
      <w:r>
        <w:tab/>
      </w:r>
      <w:r>
        <w:fldChar w:fldCharType="begin"/>
      </w:r>
      <w:r>
        <w:instrText xml:space="preserve"> PAGEREF _Toc8352 \h </w:instrText>
      </w:r>
      <w:r>
        <w:fldChar w:fldCharType="separate"/>
      </w:r>
      <w:r>
        <w:t>9</w:t>
      </w:r>
      <w:r>
        <w:fldChar w:fldCharType="end"/>
      </w:r>
      <w:r>
        <w:rPr>
          <w:rFonts w:hint="eastAsia" w:ascii="方正仿宋_GB2312" w:hAnsi="方正仿宋_GB2312" w:eastAsia="方正仿宋_GB2312" w:cs="方正仿宋_GB2312"/>
          <w:color w:val="auto"/>
          <w:szCs w:val="28"/>
        </w:rPr>
        <w:fldChar w:fldCharType="end"/>
      </w:r>
    </w:p>
    <w:p>
      <w:pPr>
        <w:pStyle w:val="12"/>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_Toc18592 </w:instrText>
      </w:r>
      <w:r>
        <w:rPr>
          <w:rFonts w:hint="eastAsia" w:ascii="方正仿宋_GB2312" w:hAnsi="方正仿宋_GB2312" w:eastAsia="方正仿宋_GB2312" w:cs="方正仿宋_GB2312"/>
          <w:szCs w:val="28"/>
        </w:rPr>
        <w:fldChar w:fldCharType="separate"/>
      </w:r>
      <w:r>
        <w:rPr>
          <w:rFonts w:hint="eastAsia"/>
          <w:lang w:val="en-US" w:eastAsia="zh-CN"/>
        </w:rPr>
        <w:t>五</w:t>
      </w:r>
      <w:r>
        <w:t>、奖励办法</w:t>
      </w:r>
      <w:r>
        <w:tab/>
      </w:r>
      <w:r>
        <w:fldChar w:fldCharType="begin"/>
      </w:r>
      <w:r>
        <w:instrText xml:space="preserve"> PAGEREF _Toc18592 \h </w:instrText>
      </w:r>
      <w:r>
        <w:fldChar w:fldCharType="separate"/>
      </w:r>
      <w:r>
        <w:t>10</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_Toc25754 </w:instrText>
      </w:r>
      <w:r>
        <w:rPr>
          <w:rFonts w:hint="eastAsia" w:ascii="方正仿宋_GB2312" w:hAnsi="方正仿宋_GB2312" w:eastAsia="方正仿宋_GB2312" w:cs="方正仿宋_GB2312"/>
          <w:szCs w:val="28"/>
        </w:rPr>
        <w:fldChar w:fldCharType="separate"/>
      </w:r>
      <w:r>
        <w:t>（一）奖励规则</w:t>
      </w:r>
      <w:r>
        <w:tab/>
      </w:r>
      <w:r>
        <w:fldChar w:fldCharType="begin"/>
      </w:r>
      <w:r>
        <w:instrText xml:space="preserve"> PAGEREF _Toc25754 \h </w:instrText>
      </w:r>
      <w:r>
        <w:fldChar w:fldCharType="separate"/>
      </w:r>
      <w:r>
        <w:t>10</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_Toc817 </w:instrText>
      </w:r>
      <w:r>
        <w:rPr>
          <w:rFonts w:hint="eastAsia" w:ascii="方正仿宋_GB2312" w:hAnsi="方正仿宋_GB2312" w:eastAsia="方正仿宋_GB2312" w:cs="方正仿宋_GB2312"/>
          <w:szCs w:val="28"/>
        </w:rPr>
        <w:fldChar w:fldCharType="separate"/>
      </w:r>
      <w:r>
        <w:t>（二）颁发奖金</w:t>
      </w:r>
      <w:r>
        <w:tab/>
      </w:r>
      <w:r>
        <w:fldChar w:fldCharType="begin"/>
      </w:r>
      <w:r>
        <w:instrText xml:space="preserve"> PAGEREF _Toc817 \h </w:instrText>
      </w:r>
      <w:r>
        <w:fldChar w:fldCharType="separate"/>
      </w:r>
      <w:r>
        <w:t>10</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_Toc1164 </w:instrText>
      </w:r>
      <w:r>
        <w:rPr>
          <w:rFonts w:hint="eastAsia" w:ascii="方正仿宋_GB2312" w:hAnsi="方正仿宋_GB2312" w:eastAsia="方正仿宋_GB2312" w:cs="方正仿宋_GB2312"/>
          <w:szCs w:val="28"/>
        </w:rPr>
        <w:fldChar w:fldCharType="separate"/>
      </w:r>
      <w:r>
        <w:t>（三）颁发荣誉证书</w:t>
      </w:r>
      <w:r>
        <w:tab/>
      </w:r>
      <w:r>
        <w:fldChar w:fldCharType="begin"/>
      </w:r>
      <w:r>
        <w:instrText xml:space="preserve"> PAGEREF _Toc1164 \h </w:instrText>
      </w:r>
      <w:r>
        <w:fldChar w:fldCharType="separate"/>
      </w:r>
      <w:r>
        <w:t>11</w:t>
      </w:r>
      <w:r>
        <w:fldChar w:fldCharType="end"/>
      </w:r>
      <w:r>
        <w:rPr>
          <w:rFonts w:hint="eastAsia" w:ascii="方正仿宋_GB2312" w:hAnsi="方正仿宋_GB2312" w:eastAsia="方正仿宋_GB2312" w:cs="方正仿宋_GB2312"/>
          <w:color w:val="auto"/>
          <w:szCs w:val="28"/>
        </w:rPr>
        <w:fldChar w:fldCharType="end"/>
      </w:r>
    </w:p>
    <w:p>
      <w:pPr>
        <w:pStyle w:val="12"/>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_Toc2828 </w:instrText>
      </w:r>
      <w:r>
        <w:rPr>
          <w:rFonts w:hint="eastAsia" w:ascii="方正仿宋_GB2312" w:hAnsi="方正仿宋_GB2312" w:eastAsia="方正仿宋_GB2312" w:cs="方正仿宋_GB2312"/>
          <w:szCs w:val="28"/>
        </w:rPr>
        <w:fldChar w:fldCharType="separate"/>
      </w:r>
      <w:r>
        <w:rPr>
          <w:rFonts w:hint="eastAsia"/>
          <w:lang w:val="en-US" w:eastAsia="zh-CN"/>
        </w:rPr>
        <w:t>六、</w:t>
      </w:r>
      <w:r>
        <w:t>竞赛规则</w:t>
      </w:r>
      <w:r>
        <w:tab/>
      </w:r>
      <w:r>
        <w:fldChar w:fldCharType="begin"/>
      </w:r>
      <w:r>
        <w:instrText xml:space="preserve"> PAGEREF _Toc2828 \h </w:instrText>
      </w:r>
      <w:r>
        <w:fldChar w:fldCharType="separate"/>
      </w:r>
      <w:r>
        <w:t>11</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_Toc12809 </w:instrText>
      </w:r>
      <w:r>
        <w:rPr>
          <w:rFonts w:hint="eastAsia" w:ascii="方正仿宋_GB2312" w:hAnsi="方正仿宋_GB2312" w:eastAsia="方正仿宋_GB2312" w:cs="方正仿宋_GB2312"/>
          <w:szCs w:val="28"/>
        </w:rPr>
        <w:fldChar w:fldCharType="separate"/>
      </w:r>
      <w:r>
        <w:t>（一）参赛规则</w:t>
      </w:r>
      <w:r>
        <w:tab/>
      </w:r>
      <w:r>
        <w:fldChar w:fldCharType="begin"/>
      </w:r>
      <w:r>
        <w:instrText xml:space="preserve"> PAGEREF _Toc12809 \h </w:instrText>
      </w:r>
      <w:r>
        <w:fldChar w:fldCharType="separate"/>
      </w:r>
      <w:r>
        <w:t>11</w:t>
      </w:r>
      <w:r>
        <w:fldChar w:fldCharType="end"/>
      </w:r>
      <w:r>
        <w:rPr>
          <w:rFonts w:hint="eastAsia" w:ascii="方正仿宋_GB2312" w:hAnsi="方正仿宋_GB2312" w:eastAsia="方正仿宋_GB2312" w:cs="方正仿宋_GB2312"/>
          <w:color w:val="auto"/>
          <w:szCs w:val="28"/>
        </w:rPr>
        <w:fldChar w:fldCharType="end"/>
      </w:r>
    </w:p>
    <w:p>
      <w:pPr>
        <w:pStyle w:val="9"/>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_Toc16135 </w:instrText>
      </w:r>
      <w:r>
        <w:rPr>
          <w:rFonts w:hint="eastAsia" w:ascii="方正仿宋_GB2312" w:hAnsi="方正仿宋_GB2312" w:eastAsia="方正仿宋_GB2312" w:cs="方正仿宋_GB2312"/>
          <w:szCs w:val="28"/>
        </w:rPr>
        <w:fldChar w:fldCharType="separate"/>
      </w:r>
      <w:r>
        <w:t>1. 理论知识竞赛</w:t>
      </w:r>
      <w:r>
        <w:tab/>
      </w:r>
      <w:r>
        <w:fldChar w:fldCharType="begin"/>
      </w:r>
      <w:r>
        <w:instrText xml:space="preserve"> PAGEREF _Toc16135 \h </w:instrText>
      </w:r>
      <w:r>
        <w:fldChar w:fldCharType="separate"/>
      </w:r>
      <w:r>
        <w:t>11</w:t>
      </w:r>
      <w:r>
        <w:fldChar w:fldCharType="end"/>
      </w:r>
      <w:r>
        <w:rPr>
          <w:rFonts w:hint="eastAsia" w:ascii="方正仿宋_GB2312" w:hAnsi="方正仿宋_GB2312" w:eastAsia="方正仿宋_GB2312" w:cs="方正仿宋_GB2312"/>
          <w:color w:val="auto"/>
          <w:szCs w:val="28"/>
        </w:rPr>
        <w:fldChar w:fldCharType="end"/>
      </w:r>
    </w:p>
    <w:p>
      <w:pPr>
        <w:pStyle w:val="9"/>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_Toc15833 </w:instrText>
      </w:r>
      <w:r>
        <w:rPr>
          <w:rFonts w:hint="eastAsia" w:ascii="方正仿宋_GB2312" w:hAnsi="方正仿宋_GB2312" w:eastAsia="方正仿宋_GB2312" w:cs="方正仿宋_GB2312"/>
          <w:szCs w:val="28"/>
        </w:rPr>
        <w:fldChar w:fldCharType="separate"/>
      </w:r>
      <w:r>
        <w:t>2. 技能操作竞赛</w:t>
      </w:r>
      <w:r>
        <w:tab/>
      </w:r>
      <w:r>
        <w:fldChar w:fldCharType="begin"/>
      </w:r>
      <w:r>
        <w:instrText xml:space="preserve"> PAGEREF _Toc15833 \h </w:instrText>
      </w:r>
      <w:r>
        <w:fldChar w:fldCharType="separate"/>
      </w:r>
      <w:r>
        <w:t>12</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_Toc3316 </w:instrText>
      </w:r>
      <w:r>
        <w:rPr>
          <w:rFonts w:hint="eastAsia" w:ascii="方正仿宋_GB2312" w:hAnsi="方正仿宋_GB2312" w:eastAsia="方正仿宋_GB2312" w:cs="方正仿宋_GB2312"/>
          <w:szCs w:val="28"/>
        </w:rPr>
        <w:fldChar w:fldCharType="separate"/>
      </w:r>
      <w:r>
        <w:t>（二）赛场规则</w:t>
      </w:r>
      <w:r>
        <w:tab/>
      </w:r>
      <w:r>
        <w:fldChar w:fldCharType="begin"/>
      </w:r>
      <w:r>
        <w:instrText xml:space="preserve"> PAGEREF _Toc3316 \h </w:instrText>
      </w:r>
      <w:r>
        <w:fldChar w:fldCharType="separate"/>
      </w:r>
      <w:r>
        <w:t>12</w:t>
      </w:r>
      <w:r>
        <w:fldChar w:fldCharType="end"/>
      </w:r>
      <w:r>
        <w:rPr>
          <w:rFonts w:hint="eastAsia" w:ascii="方正仿宋_GB2312" w:hAnsi="方正仿宋_GB2312" w:eastAsia="方正仿宋_GB2312" w:cs="方正仿宋_GB2312"/>
          <w:color w:val="auto"/>
          <w:szCs w:val="28"/>
        </w:rPr>
        <w:fldChar w:fldCharType="end"/>
      </w:r>
    </w:p>
    <w:p>
      <w:pPr>
        <w:pStyle w:val="13"/>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_Toc17952 </w:instrText>
      </w:r>
      <w:r>
        <w:rPr>
          <w:rFonts w:hint="eastAsia" w:ascii="方正仿宋_GB2312" w:hAnsi="方正仿宋_GB2312" w:eastAsia="方正仿宋_GB2312" w:cs="方正仿宋_GB2312"/>
          <w:szCs w:val="28"/>
        </w:rPr>
        <w:fldChar w:fldCharType="separate"/>
      </w:r>
      <w:r>
        <w:rPr>
          <w:rFonts w:hint="eastAsia"/>
          <w:lang w:val="en-US" w:eastAsia="zh-CN"/>
        </w:rPr>
        <w:t>（三）</w:t>
      </w:r>
      <w:r>
        <w:rPr>
          <w:rFonts w:hint="default"/>
          <w:lang w:val="en-US" w:eastAsia="zh-CN"/>
        </w:rPr>
        <w:t>裁判员须知</w:t>
      </w:r>
      <w:r>
        <w:tab/>
      </w:r>
      <w:r>
        <w:fldChar w:fldCharType="begin"/>
      </w:r>
      <w:r>
        <w:instrText xml:space="preserve"> PAGEREF _Toc17952 \h </w:instrText>
      </w:r>
      <w:r>
        <w:fldChar w:fldCharType="separate"/>
      </w:r>
      <w:r>
        <w:t>13</w:t>
      </w:r>
      <w:r>
        <w:fldChar w:fldCharType="end"/>
      </w:r>
      <w:r>
        <w:rPr>
          <w:rFonts w:hint="eastAsia" w:ascii="方正仿宋_GB2312" w:hAnsi="方正仿宋_GB2312" w:eastAsia="方正仿宋_GB2312" w:cs="方正仿宋_GB2312"/>
          <w:color w:val="auto"/>
          <w:szCs w:val="28"/>
        </w:rPr>
        <w:fldChar w:fldCharType="end"/>
      </w:r>
    </w:p>
    <w:p>
      <w:pPr>
        <w:pStyle w:val="12"/>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_Toc19345 </w:instrText>
      </w:r>
      <w:r>
        <w:rPr>
          <w:rFonts w:hint="eastAsia" w:ascii="方正仿宋_GB2312" w:hAnsi="方正仿宋_GB2312" w:eastAsia="方正仿宋_GB2312" w:cs="方正仿宋_GB2312"/>
          <w:szCs w:val="28"/>
        </w:rPr>
        <w:fldChar w:fldCharType="separate"/>
      </w:r>
      <w:r>
        <w:rPr>
          <w:rFonts w:hint="eastAsia"/>
          <w:lang w:val="en-US" w:eastAsia="zh-CN"/>
        </w:rPr>
        <w:t>七</w:t>
      </w:r>
      <w:r>
        <w:rPr>
          <w:lang w:eastAsia="zh-CN"/>
        </w:rPr>
        <w:t>、申诉与仲裁</w:t>
      </w:r>
      <w:r>
        <w:tab/>
      </w:r>
      <w:r>
        <w:fldChar w:fldCharType="begin"/>
      </w:r>
      <w:r>
        <w:instrText xml:space="preserve"> PAGEREF _Toc19345 \h </w:instrText>
      </w:r>
      <w:r>
        <w:fldChar w:fldCharType="separate"/>
      </w:r>
      <w:r>
        <w:t>13</w:t>
      </w:r>
      <w:r>
        <w:fldChar w:fldCharType="end"/>
      </w:r>
      <w:r>
        <w:rPr>
          <w:rFonts w:hint="eastAsia" w:ascii="方正仿宋_GB2312" w:hAnsi="方正仿宋_GB2312" w:eastAsia="方正仿宋_GB2312" w:cs="方正仿宋_GB2312"/>
          <w:color w:val="auto"/>
          <w:szCs w:val="28"/>
        </w:rPr>
        <w:fldChar w:fldCharType="end"/>
      </w:r>
    </w:p>
    <w:p>
      <w:pPr>
        <w:pStyle w:val="12"/>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_Toc31504 </w:instrText>
      </w:r>
      <w:r>
        <w:rPr>
          <w:rFonts w:hint="eastAsia" w:ascii="方正仿宋_GB2312" w:hAnsi="方正仿宋_GB2312" w:eastAsia="方正仿宋_GB2312" w:cs="方正仿宋_GB2312"/>
          <w:szCs w:val="28"/>
        </w:rPr>
        <w:fldChar w:fldCharType="separate"/>
      </w:r>
      <w:r>
        <w:rPr>
          <w:rFonts w:hint="default"/>
          <w:lang w:val="en-US" w:eastAsia="zh-CN"/>
        </w:rPr>
        <w:t>八、赛项应急预案</w:t>
      </w:r>
      <w:r>
        <w:tab/>
      </w:r>
      <w:r>
        <w:fldChar w:fldCharType="begin"/>
      </w:r>
      <w:r>
        <w:instrText xml:space="preserve"> PAGEREF _Toc31504 \h </w:instrText>
      </w:r>
      <w:r>
        <w:fldChar w:fldCharType="separate"/>
      </w:r>
      <w:r>
        <w:t>14</w:t>
      </w:r>
      <w:r>
        <w:fldChar w:fldCharType="end"/>
      </w:r>
      <w:r>
        <w:rPr>
          <w:rFonts w:hint="eastAsia" w:ascii="方正仿宋_GB2312" w:hAnsi="方正仿宋_GB2312" w:eastAsia="方正仿宋_GB2312" w:cs="方正仿宋_GB2312"/>
          <w:color w:val="auto"/>
          <w:szCs w:val="28"/>
        </w:rPr>
        <w:fldChar w:fldCharType="end"/>
      </w:r>
    </w:p>
    <w:p>
      <w:pPr>
        <w:pStyle w:val="12"/>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_Toc29968 </w:instrText>
      </w:r>
      <w:r>
        <w:rPr>
          <w:rFonts w:hint="eastAsia" w:ascii="方正仿宋_GB2312" w:hAnsi="方正仿宋_GB2312" w:eastAsia="方正仿宋_GB2312" w:cs="方正仿宋_GB2312"/>
          <w:szCs w:val="28"/>
        </w:rPr>
        <w:fldChar w:fldCharType="separate"/>
      </w:r>
      <w:r>
        <w:rPr>
          <w:rFonts w:hint="default"/>
          <w:lang w:val="en-US" w:eastAsia="zh-CN"/>
        </w:rPr>
        <w:t>九、赛后作品展示</w:t>
      </w:r>
      <w:r>
        <w:tab/>
      </w:r>
      <w:r>
        <w:fldChar w:fldCharType="begin"/>
      </w:r>
      <w:r>
        <w:instrText xml:space="preserve"> PAGEREF _Toc29968 \h </w:instrText>
      </w:r>
      <w:r>
        <w:fldChar w:fldCharType="separate"/>
      </w:r>
      <w:r>
        <w:t>14</w:t>
      </w:r>
      <w:r>
        <w:fldChar w:fldCharType="end"/>
      </w:r>
      <w:r>
        <w:rPr>
          <w:rFonts w:hint="eastAsia" w:ascii="方正仿宋_GB2312" w:hAnsi="方正仿宋_GB2312" w:eastAsia="方正仿宋_GB2312" w:cs="方正仿宋_GB2312"/>
          <w:color w:val="auto"/>
          <w:szCs w:val="28"/>
        </w:rPr>
        <w:fldChar w:fldCharType="end"/>
      </w:r>
    </w:p>
    <w:p>
      <w:pPr>
        <w:pStyle w:val="12"/>
        <w:pageBreakBefore w:val="0"/>
        <w:tabs>
          <w:tab w:val="right" w:leader="dot" w:pos="8426"/>
        </w:tabs>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begin"/>
      </w:r>
      <w:r>
        <w:rPr>
          <w:rFonts w:hint="eastAsia" w:ascii="方正仿宋_GB2312" w:hAnsi="方正仿宋_GB2312" w:eastAsia="方正仿宋_GB2312" w:cs="方正仿宋_GB2312"/>
          <w:szCs w:val="28"/>
        </w:rPr>
        <w:instrText xml:space="preserve"> HYPERLINK \l _Toc21961 </w:instrText>
      </w:r>
      <w:r>
        <w:rPr>
          <w:rFonts w:hint="eastAsia" w:ascii="方正仿宋_GB2312" w:hAnsi="方正仿宋_GB2312" w:eastAsia="方正仿宋_GB2312" w:cs="方正仿宋_GB2312"/>
          <w:szCs w:val="28"/>
        </w:rPr>
        <w:fldChar w:fldCharType="separate"/>
      </w:r>
      <w:r>
        <w:rPr>
          <w:rFonts w:hint="eastAsia"/>
          <w:lang w:val="en-US" w:eastAsia="zh-CN"/>
        </w:rPr>
        <w:t>十</w:t>
      </w:r>
      <w:r>
        <w:rPr>
          <w:lang w:val="en-AU"/>
        </w:rPr>
        <w:t>、主要参考资料</w:t>
      </w:r>
      <w:r>
        <w:tab/>
      </w:r>
      <w:r>
        <w:fldChar w:fldCharType="begin"/>
      </w:r>
      <w:r>
        <w:instrText xml:space="preserve"> PAGEREF _Toc21961 \h </w:instrText>
      </w:r>
      <w:r>
        <w:fldChar w:fldCharType="separate"/>
      </w:r>
      <w:r>
        <w:t>15</w:t>
      </w:r>
      <w:r>
        <w:fldChar w:fldCharType="end"/>
      </w:r>
      <w:r>
        <w:rPr>
          <w:rFonts w:hint="eastAsia" w:ascii="方正仿宋_GB2312" w:hAnsi="方正仿宋_GB2312" w:eastAsia="方正仿宋_GB2312" w:cs="方正仿宋_GB2312"/>
          <w:color w:val="auto"/>
          <w:szCs w:val="28"/>
        </w:rPr>
        <w:fldChar w:fldCharType="end"/>
      </w:r>
    </w:p>
    <w:p>
      <w:pPr>
        <w:pStyle w:val="5"/>
        <w:pageBreakBefore w:val="0"/>
        <w:numPr>
          <w:ilvl w:val="0"/>
          <w:numId w:val="0"/>
        </w:numPr>
        <w:kinsoku/>
        <w:wordWrap/>
        <w:overflowPunct/>
        <w:topLinePunct w:val="0"/>
        <w:autoSpaceDE/>
        <w:autoSpaceDN/>
        <w:bidi w:val="0"/>
        <w:snapToGrid/>
        <w:spacing w:line="400" w:lineRule="exact"/>
        <w:rPr>
          <w:rFonts w:hint="eastAsia" w:ascii="方正仿宋_GB2312" w:hAnsi="方正仿宋_GB2312" w:eastAsia="方正仿宋_GB2312" w:cs="方正仿宋_GB2312"/>
          <w:color w:val="auto"/>
          <w:szCs w:val="28"/>
        </w:rPr>
        <w:sectPr>
          <w:footerReference r:id="rId3" w:type="default"/>
          <w:pgSz w:w="11906" w:h="16838"/>
          <w:pgMar w:top="2041" w:right="1474" w:bottom="1984" w:left="1587" w:header="851" w:footer="992" w:gutter="0"/>
          <w:pgNumType w:fmt="decimal" w:start="1"/>
          <w:cols w:space="425" w:num="1"/>
          <w:docGrid w:type="lines" w:linePitch="312" w:charSpace="0"/>
        </w:sectPr>
      </w:pPr>
    </w:p>
    <w:p>
      <w:pPr>
        <w:pStyle w:val="5"/>
        <w:pageBreakBefore w:val="0"/>
        <w:numPr>
          <w:ilvl w:val="0"/>
          <w:numId w:val="0"/>
        </w:numPr>
        <w:kinsoku/>
        <w:wordWrap/>
        <w:overflowPunct/>
        <w:topLinePunct w:val="0"/>
        <w:autoSpaceDE/>
        <w:autoSpaceDN/>
        <w:bidi w:val="0"/>
        <w:snapToGrid/>
        <w:spacing w:line="400" w:lineRule="exact"/>
      </w:pPr>
      <w:r>
        <w:rPr>
          <w:rFonts w:hint="eastAsia" w:ascii="方正仿宋_GB2312" w:hAnsi="方正仿宋_GB2312" w:eastAsia="方正仿宋_GB2312" w:cs="方正仿宋_GB2312"/>
          <w:color w:val="auto"/>
          <w:szCs w:val="28"/>
        </w:rPr>
        <w:fldChar w:fldCharType="end"/>
      </w:r>
      <w:r>
        <w:rPr>
          <w:rFonts w:hint="eastAsia"/>
          <w:lang w:val="en-US" w:eastAsia="zh-CN"/>
        </w:rPr>
        <w:t xml:space="preserve">  </w:t>
      </w:r>
      <w:bookmarkStart w:id="1" w:name="_Toc31362"/>
      <w:bookmarkStart w:id="2" w:name="_Toc20388"/>
      <w:bookmarkStart w:id="3" w:name="_Toc478"/>
      <w:r>
        <w:t>一、</w:t>
      </w:r>
      <w:bookmarkEnd w:id="0"/>
      <w:r>
        <w:t>竞赛项目简介</w:t>
      </w:r>
      <w:bookmarkEnd w:id="1"/>
      <w:bookmarkEnd w:id="2"/>
      <w:bookmarkEnd w:id="3"/>
    </w:p>
    <w:p>
      <w:pPr>
        <w:pStyle w:val="6"/>
        <w:pageBreakBefore w:val="0"/>
        <w:widowControl w:val="0"/>
        <w:kinsoku/>
        <w:wordWrap/>
        <w:overflowPunct/>
        <w:topLinePunct w:val="0"/>
        <w:autoSpaceDE/>
        <w:autoSpaceDN/>
        <w:bidi w:val="0"/>
        <w:adjustRightInd/>
        <w:snapToGrid/>
        <w:spacing w:line="560" w:lineRule="exact"/>
        <w:textAlignment w:val="auto"/>
      </w:pPr>
      <w:bookmarkStart w:id="4" w:name="_Toc20780"/>
      <w:bookmarkStart w:id="5" w:name="_Toc5310"/>
      <w:bookmarkStart w:id="6" w:name="_Toc28152"/>
      <w:r>
        <w:t>（一）竞赛项目</w:t>
      </w:r>
      <w:bookmarkEnd w:id="4"/>
      <w:bookmarkEnd w:id="5"/>
      <w:bookmarkEnd w:id="6"/>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lang w:val="en-US" w:eastAsia="zh-CN"/>
        </w:rPr>
        <w:t>园林微型景观制作</w:t>
      </w:r>
    </w:p>
    <w:p>
      <w:pPr>
        <w:pStyle w:val="6"/>
        <w:pageBreakBefore w:val="0"/>
        <w:widowControl w:val="0"/>
        <w:kinsoku/>
        <w:wordWrap/>
        <w:overflowPunct/>
        <w:topLinePunct w:val="0"/>
        <w:autoSpaceDE/>
        <w:autoSpaceDN/>
        <w:bidi w:val="0"/>
        <w:adjustRightInd/>
        <w:snapToGrid/>
        <w:spacing w:line="560" w:lineRule="exact"/>
        <w:textAlignment w:val="auto"/>
      </w:pPr>
      <w:bookmarkStart w:id="7" w:name="_Toc23014"/>
      <w:bookmarkStart w:id="8" w:name="_Toc27416"/>
      <w:bookmarkStart w:id="9" w:name="_Toc13132"/>
      <w:r>
        <w:t>（二）竞赛标准</w:t>
      </w:r>
      <w:bookmarkEnd w:id="7"/>
      <w:bookmarkEnd w:id="8"/>
      <w:bookmarkEnd w:id="9"/>
    </w:p>
    <w:p>
      <w:pPr>
        <w:pStyle w:val="16"/>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color w:val="auto"/>
          <w:szCs w:val="32"/>
        </w:rPr>
      </w:pPr>
      <w:r>
        <w:rPr>
          <w:rFonts w:hint="eastAsia"/>
          <w:color w:val="auto"/>
          <w:szCs w:val="32"/>
          <w:lang w:val="en-US" w:eastAsia="zh-CN" w:bidi="ar"/>
        </w:rPr>
        <w:t>本次竞赛是针对国家《职业分类大典》（2022版）中</w:t>
      </w:r>
      <w:r>
        <w:rPr>
          <w:color w:val="auto"/>
          <w:szCs w:val="32"/>
          <w:lang w:bidi="ar"/>
        </w:rPr>
        <w:t>国家职业技能标准</w:t>
      </w:r>
      <w:r>
        <w:rPr>
          <w:rFonts w:hint="eastAsia"/>
          <w:color w:val="auto"/>
          <w:szCs w:val="32"/>
          <w:lang w:val="en-US" w:eastAsia="zh-CN" w:bidi="ar"/>
        </w:rPr>
        <w:t>“园林绿化工”（职业编号4-09-10-01）</w:t>
      </w:r>
      <w:r>
        <w:rPr>
          <w:color w:val="auto"/>
          <w:szCs w:val="32"/>
          <w:lang w:bidi="ar"/>
        </w:rPr>
        <w:t>三级（高级工）</w:t>
      </w:r>
      <w:r>
        <w:rPr>
          <w:rFonts w:hint="eastAsia"/>
          <w:color w:val="auto"/>
          <w:szCs w:val="32"/>
          <w:lang w:val="en-US" w:eastAsia="zh-CN" w:bidi="ar"/>
        </w:rPr>
        <w:t>开展的职业技能竞赛，并根据</w:t>
      </w:r>
      <w:r>
        <w:rPr>
          <w:color w:val="auto"/>
          <w:szCs w:val="32"/>
          <w:lang w:bidi="ar"/>
        </w:rPr>
        <w:t>相关要求设置竞赛标准，并适当增加新知识、新技术、新设备、新技能的相关内容</w:t>
      </w:r>
      <w:r>
        <w:rPr>
          <w:rFonts w:hint="eastAsia"/>
          <w:color w:val="auto"/>
          <w:szCs w:val="32"/>
          <w:lang w:eastAsia="zh-CN" w:bidi="ar"/>
        </w:rPr>
        <w:t>，</w:t>
      </w:r>
      <w:r>
        <w:rPr>
          <w:color w:val="auto"/>
          <w:szCs w:val="32"/>
        </w:rPr>
        <w:t>由</w:t>
      </w:r>
      <w:r>
        <w:rPr>
          <w:rFonts w:hint="eastAsia"/>
          <w:color w:val="auto"/>
          <w:szCs w:val="32"/>
        </w:rPr>
        <w:t>执</w:t>
      </w:r>
      <w:r>
        <w:rPr>
          <w:color w:val="auto"/>
          <w:szCs w:val="32"/>
        </w:rPr>
        <w:t>委会统一组织专家命题。</w:t>
      </w:r>
    </w:p>
    <w:p>
      <w:pPr>
        <w:pStyle w:val="6"/>
        <w:pageBreakBefore w:val="0"/>
        <w:widowControl w:val="0"/>
        <w:kinsoku/>
        <w:wordWrap/>
        <w:overflowPunct/>
        <w:topLinePunct w:val="0"/>
        <w:autoSpaceDE/>
        <w:autoSpaceDN/>
        <w:bidi w:val="0"/>
        <w:adjustRightInd/>
        <w:snapToGrid/>
        <w:spacing w:line="560" w:lineRule="exact"/>
        <w:textAlignment w:val="auto"/>
      </w:pPr>
      <w:bookmarkStart w:id="10" w:name="_Toc23972"/>
      <w:bookmarkStart w:id="11" w:name="_Toc23242"/>
      <w:bookmarkStart w:id="12" w:name="_Toc25263"/>
      <w:r>
        <w:t>（三）项目描述</w:t>
      </w:r>
      <w:bookmarkEnd w:id="10"/>
      <w:bookmarkEnd w:id="11"/>
      <w:bookmarkEnd w:id="12"/>
    </w:p>
    <w:p>
      <w:pPr>
        <w:pStyle w:val="16"/>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color w:val="auto"/>
          <w:szCs w:val="32"/>
        </w:rPr>
      </w:pPr>
      <w:r>
        <w:rPr>
          <w:rFonts w:hint="eastAsia"/>
          <w:color w:val="auto"/>
          <w:szCs w:val="32"/>
          <w:lang w:val="en-US" w:eastAsia="zh-CN"/>
        </w:rPr>
        <w:t>园林微型景观制作</w:t>
      </w:r>
      <w:r>
        <w:rPr>
          <w:color w:val="auto"/>
          <w:szCs w:val="32"/>
        </w:rPr>
        <w:t>项目是指</w:t>
      </w:r>
      <w:r>
        <w:rPr>
          <w:rFonts w:hint="eastAsia"/>
          <w:color w:val="auto"/>
          <w:szCs w:val="32"/>
          <w:lang w:val="en-US" w:eastAsia="zh-CN"/>
        </w:rPr>
        <w:t>在小型场所或指定的空间内，利用园林设计和艺术手法，将植物、山石等园林元素，通过明确的设计主题和构思，以及细节的处理，制作成具有层次感、立体感、美感、艺术感及生命力的微型景观，以小中见大表现出“一峰则太华千寻，一勺则江湖万里”的意境。</w:t>
      </w:r>
    </w:p>
    <w:p>
      <w:pPr>
        <w:pStyle w:val="16"/>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color w:val="FF0000"/>
          <w:szCs w:val="32"/>
        </w:rPr>
      </w:pPr>
      <w:r>
        <w:rPr>
          <w:color w:val="auto"/>
          <w:szCs w:val="32"/>
        </w:rPr>
        <w:t>比赛中对选手的技能要求主要包括：</w:t>
      </w:r>
      <w:r>
        <w:rPr>
          <w:rFonts w:hint="eastAsia"/>
          <w:color w:val="auto"/>
          <w:szCs w:val="32"/>
          <w:lang w:val="en-US" w:eastAsia="zh-CN"/>
        </w:rPr>
        <w:t>要求选手熟悉园林植物造景基本原则和方法，具备较强的景观材料识别和灵活运用的能力。能够根据赛事要求，在比赛的时间内完成竞赛内容</w:t>
      </w:r>
      <w:r>
        <w:rPr>
          <w:color w:val="auto"/>
          <w:szCs w:val="32"/>
        </w:rPr>
        <w:t>。</w:t>
      </w:r>
    </w:p>
    <w:p>
      <w:pPr>
        <w:pStyle w:val="6"/>
        <w:pageBreakBefore w:val="0"/>
        <w:widowControl w:val="0"/>
        <w:kinsoku/>
        <w:wordWrap/>
        <w:overflowPunct/>
        <w:topLinePunct w:val="0"/>
        <w:autoSpaceDE/>
        <w:autoSpaceDN/>
        <w:bidi w:val="0"/>
        <w:adjustRightInd/>
        <w:snapToGrid/>
        <w:spacing w:line="560" w:lineRule="exact"/>
        <w:textAlignment w:val="auto"/>
      </w:pPr>
      <w:bookmarkStart w:id="13" w:name="_Toc14059"/>
      <w:bookmarkStart w:id="14" w:name="_Toc18938"/>
      <w:bookmarkStart w:id="15" w:name="_Toc30063"/>
      <w:r>
        <w:rPr>
          <w:rFonts w:hint="eastAsia"/>
          <w:lang w:eastAsia="zh-CN"/>
        </w:rPr>
        <w:t>（</w:t>
      </w:r>
      <w:r>
        <w:rPr>
          <w:rFonts w:hint="eastAsia"/>
          <w:lang w:val="en-US" w:eastAsia="zh-CN"/>
        </w:rPr>
        <w:t>四</w:t>
      </w:r>
      <w:r>
        <w:rPr>
          <w:rFonts w:hint="eastAsia"/>
          <w:lang w:eastAsia="zh-CN"/>
        </w:rPr>
        <w:t>）</w:t>
      </w:r>
      <w:r>
        <w:t>项目的选手参赛</w:t>
      </w:r>
      <w:r>
        <w:rPr>
          <w:rFonts w:hint="eastAsia"/>
          <w:lang w:val="en-US" w:eastAsia="zh-CN"/>
        </w:rPr>
        <w:t>要求</w:t>
      </w:r>
      <w:bookmarkEnd w:id="13"/>
      <w:bookmarkEnd w:id="14"/>
      <w:bookmarkEnd w:id="15"/>
    </w:p>
    <w:p>
      <w:pPr>
        <w:pStyle w:val="2"/>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color w:val="auto"/>
        </w:rPr>
      </w:pPr>
      <w:r>
        <w:rPr>
          <w:rFonts w:ascii="Times New Roman" w:hAnsi="Times New Roman"/>
          <w:color w:val="auto"/>
        </w:rPr>
        <w:t>本赛项为单人赛项目，参赛选手须在东莞从事</w:t>
      </w:r>
      <w:r>
        <w:rPr>
          <w:rFonts w:hint="eastAsia" w:ascii="Times New Roman" w:hAnsi="Times New Roman"/>
          <w:color w:val="auto"/>
          <w:lang w:val="en-US" w:eastAsia="zh-CN"/>
        </w:rPr>
        <w:t>园林绿化施工、养护、设计</w:t>
      </w:r>
      <w:r>
        <w:rPr>
          <w:rFonts w:ascii="Times New Roman" w:hAnsi="Times New Roman"/>
          <w:color w:val="auto"/>
        </w:rPr>
        <w:t>等相关工作人员，年龄16周岁以上、尚未达到法定退休年龄，遵守国家有关法律法规，身体健康，具有初中及以上文化程度，并具备以下条件之一的，均可报名参赛：</w:t>
      </w:r>
    </w:p>
    <w:p>
      <w:pPr>
        <w:adjustRightInd w:val="0"/>
        <w:snapToGrid w:val="0"/>
        <w:spacing w:line="560" w:lineRule="exact"/>
        <w:ind w:firstLine="640" w:firstLineChars="200"/>
        <w:rPr>
          <w:rFonts w:eastAsia="仿宋"/>
          <w:color w:val="auto"/>
          <w:kern w:val="0"/>
          <w:szCs w:val="32"/>
          <w:lang w:bidi="ar"/>
        </w:rPr>
      </w:pPr>
      <w:r>
        <w:rPr>
          <w:color w:val="auto"/>
        </w:rPr>
        <w:t xml:space="preserve">1. </w:t>
      </w:r>
      <w:r>
        <w:rPr>
          <w:rFonts w:hint="eastAsia"/>
          <w:color w:val="auto"/>
          <w:lang w:val="en-US" w:eastAsia="zh-CN"/>
        </w:rPr>
        <w:t>从事园林绿化施工、养护、设计等相关工作2</w:t>
      </w:r>
      <w:r>
        <w:rPr>
          <w:color w:val="auto"/>
        </w:rPr>
        <w:t>年</w:t>
      </w:r>
      <w:r>
        <w:rPr>
          <w:rFonts w:hint="eastAsia"/>
          <w:color w:val="auto"/>
          <w:lang w:val="en-US" w:eastAsia="zh-CN"/>
        </w:rPr>
        <w:t>或</w:t>
      </w:r>
      <w:r>
        <w:rPr>
          <w:color w:val="auto"/>
        </w:rPr>
        <w:t>以上；</w:t>
      </w:r>
    </w:p>
    <w:p>
      <w:pPr>
        <w:pStyle w:val="2"/>
        <w:ind w:firstLine="640"/>
        <w:rPr>
          <w:rFonts w:ascii="Times New Roman" w:hAnsi="Times New Roman"/>
          <w:color w:val="auto"/>
        </w:rPr>
      </w:pPr>
      <w:r>
        <w:rPr>
          <w:rFonts w:ascii="Times New Roman" w:hAnsi="Times New Roman"/>
          <w:color w:val="auto"/>
        </w:rPr>
        <w:t>2. 具有高等学校、职业院校、技工院校本专业或相关专业毕业证书；</w:t>
      </w:r>
    </w:p>
    <w:p>
      <w:pPr>
        <w:pStyle w:val="2"/>
        <w:ind w:firstLine="640"/>
        <w:rPr>
          <w:rFonts w:ascii="Times New Roman" w:hAnsi="Times New Roman"/>
          <w:color w:val="auto"/>
          <w:highlight w:val="none"/>
        </w:rPr>
      </w:pPr>
      <w:r>
        <w:rPr>
          <w:rFonts w:ascii="Times New Roman" w:hAnsi="Times New Roman"/>
          <w:color w:val="auto"/>
          <w:highlight w:val="none"/>
        </w:rPr>
        <w:t>3. 具有参赛项目相关国家职业资格证或职业技能等级证。</w:t>
      </w:r>
    </w:p>
    <w:p>
      <w:pPr>
        <w:pStyle w:val="2"/>
        <w:ind w:firstLine="640"/>
        <w:rPr>
          <w:rFonts w:ascii="Times New Roman" w:hAnsi="Times New Roman"/>
          <w:color w:val="auto"/>
        </w:rPr>
      </w:pPr>
      <w:r>
        <w:rPr>
          <w:rFonts w:ascii="Times New Roman" w:hAnsi="Times New Roman"/>
          <w:color w:val="auto"/>
        </w:rPr>
        <w:t>获得“全国技术能手”“广东省技术能手”“</w:t>
      </w:r>
      <w:r>
        <w:rPr>
          <w:rFonts w:hint="eastAsia" w:ascii="Times New Roman" w:hAnsi="Times New Roman"/>
          <w:color w:val="auto"/>
        </w:rPr>
        <w:t>东莞市</w:t>
      </w:r>
      <w:r>
        <w:rPr>
          <w:rFonts w:ascii="Times New Roman" w:hAnsi="Times New Roman"/>
          <w:color w:val="auto"/>
        </w:rPr>
        <w:t>技术能手”等荣誉的，不再以选手身份参加同一职业工种的比赛。</w:t>
      </w:r>
    </w:p>
    <w:p>
      <w:pPr>
        <w:pStyle w:val="6"/>
        <w:pageBreakBefore w:val="0"/>
        <w:widowControl w:val="0"/>
        <w:numPr>
          <w:ilvl w:val="0"/>
          <w:numId w:val="0"/>
        </w:numPr>
        <w:kinsoku/>
        <w:wordWrap/>
        <w:overflowPunct/>
        <w:topLinePunct w:val="0"/>
        <w:autoSpaceDE/>
        <w:autoSpaceDN/>
        <w:bidi w:val="0"/>
        <w:adjustRightInd/>
        <w:snapToGrid/>
        <w:spacing w:line="560" w:lineRule="exact"/>
        <w:textAlignment w:val="auto"/>
        <w:rPr>
          <w:color w:val="auto"/>
          <w:szCs w:val="32"/>
        </w:rPr>
      </w:pPr>
      <w:bookmarkStart w:id="16" w:name="_Toc15876"/>
      <w:bookmarkStart w:id="17" w:name="_Toc13288"/>
      <w:bookmarkStart w:id="18" w:name="_Toc3138"/>
      <w:r>
        <w:t>（</w:t>
      </w:r>
      <w:r>
        <w:rPr>
          <w:rFonts w:hint="eastAsia"/>
          <w:lang w:val="en-US" w:eastAsia="zh-CN"/>
        </w:rPr>
        <w:t>五</w:t>
      </w:r>
      <w:r>
        <w:t>）基本知识与能力要求</w:t>
      </w:r>
      <w:bookmarkEnd w:id="16"/>
      <w:bookmarkEnd w:id="17"/>
      <w:bookmarkEnd w:id="18"/>
    </w:p>
    <w:p>
      <w:pPr>
        <w:pStyle w:val="10"/>
        <w:numPr>
          <w:ilvl w:val="0"/>
          <w:numId w:val="1"/>
        </w:numPr>
        <w:spacing w:line="560" w:lineRule="exact"/>
        <w:jc w:val="center"/>
        <w:rPr>
          <w:b/>
          <w:color w:val="FF0000"/>
          <w:sz w:val="28"/>
          <w:szCs w:val="28"/>
        </w:rPr>
      </w:pPr>
      <w:r>
        <w:rPr>
          <w:b/>
          <w:color w:val="auto"/>
          <w:sz w:val="28"/>
          <w:szCs w:val="28"/>
        </w:rPr>
        <w:t>竞赛能力要求表</w:t>
      </w:r>
    </w:p>
    <w:tbl>
      <w:tblPr>
        <w:tblStyle w:val="14"/>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982"/>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570" w:type="dxa"/>
            <w:gridSpan w:val="2"/>
            <w:tcBorders>
              <w:top w:val="single" w:color="auto" w:sz="4" w:space="0"/>
              <w:left w:val="single" w:color="auto" w:sz="4" w:space="0"/>
              <w:bottom w:val="single" w:color="auto" w:sz="4" w:space="0"/>
              <w:right w:val="single" w:color="auto" w:sz="4" w:space="0"/>
            </w:tcBorders>
          </w:tcPr>
          <w:p>
            <w:pPr>
              <w:pStyle w:val="17"/>
              <w:snapToGrid w:val="0"/>
              <w:spacing w:before="156" w:beforeLines="50" w:after="156" w:afterLines="50" w:line="560" w:lineRule="exact"/>
              <w:jc w:val="center"/>
              <w:rPr>
                <w:rFonts w:ascii="Times New Roman" w:hAnsi="Times New Roman" w:eastAsia="仿宋_GB2312"/>
                <w:b/>
                <w:caps/>
                <w:color w:val="auto"/>
                <w:sz w:val="24"/>
                <w:lang w:eastAsia="zh-CN"/>
              </w:rPr>
            </w:pPr>
            <w:r>
              <w:rPr>
                <w:rFonts w:ascii="Times New Roman" w:hAnsi="Times New Roman" w:eastAsia="仿宋_GB2312"/>
                <w:b/>
                <w:caps/>
                <w:color w:val="auto"/>
                <w:sz w:val="24"/>
                <w:lang w:eastAsia="zh-CN"/>
              </w:rPr>
              <w:t>相关要求</w:t>
            </w:r>
          </w:p>
        </w:tc>
        <w:tc>
          <w:tcPr>
            <w:tcW w:w="2068" w:type="dxa"/>
            <w:tcBorders>
              <w:top w:val="single" w:color="auto" w:sz="4" w:space="0"/>
              <w:left w:val="single" w:color="auto" w:sz="4" w:space="0"/>
              <w:bottom w:val="single" w:color="auto" w:sz="4" w:space="0"/>
              <w:right w:val="single" w:color="auto" w:sz="4" w:space="0"/>
            </w:tcBorders>
          </w:tcPr>
          <w:p>
            <w:pPr>
              <w:pStyle w:val="17"/>
              <w:snapToGrid w:val="0"/>
              <w:spacing w:before="156" w:beforeLines="50" w:after="156" w:afterLines="50" w:line="560" w:lineRule="exact"/>
              <w:ind w:firstLine="481" w:firstLineChars="200"/>
              <w:rPr>
                <w:rFonts w:ascii="Times New Roman" w:hAnsi="Times New Roman" w:eastAsia="仿宋_GB2312"/>
                <w:b/>
                <w:caps/>
                <w:color w:val="auto"/>
                <w:sz w:val="24"/>
              </w:rPr>
            </w:pPr>
            <w:r>
              <w:rPr>
                <w:rFonts w:ascii="Times New Roman" w:hAnsi="Times New Roman" w:eastAsia="仿宋_GB2312"/>
                <w:b/>
                <w:caps/>
                <w:color w:val="auto"/>
                <w:sz w:val="24"/>
                <w:lang w:eastAsia="zh-CN"/>
              </w:rPr>
              <w:t>权重比例</w:t>
            </w:r>
            <w:r>
              <w:rPr>
                <w:rFonts w:ascii="Times New Roman" w:hAnsi="Times New Roman" w:eastAsia="仿宋_GB2312"/>
                <w:b/>
                <w:cap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56" w:beforeLines="50" w:after="156" w:afterLines="50" w:line="560" w:lineRule="exact"/>
              <w:jc w:val="center"/>
              <w:rPr>
                <w:rFonts w:ascii="Times New Roman" w:hAnsi="Times New Roman" w:eastAsia="仿宋_GB2312"/>
                <w:b/>
                <w:color w:val="auto"/>
                <w:sz w:val="24"/>
              </w:rPr>
            </w:pPr>
            <w:r>
              <w:rPr>
                <w:rFonts w:ascii="Times New Roman" w:hAnsi="Times New Roman" w:eastAsia="仿宋_GB2312"/>
                <w:b/>
                <w:color w:val="auto"/>
                <w:sz w:val="24"/>
              </w:rPr>
              <w:t>1</w:t>
            </w:r>
          </w:p>
        </w:tc>
        <w:tc>
          <w:tcPr>
            <w:tcW w:w="4982"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line="560" w:lineRule="exact"/>
              <w:rPr>
                <w:rFonts w:hint="default" w:eastAsia="仿宋_GB2312"/>
                <w:color w:val="auto"/>
                <w:sz w:val="24"/>
                <w:lang w:val="en-US" w:eastAsia="zh-CN"/>
              </w:rPr>
            </w:pPr>
            <w:r>
              <w:rPr>
                <w:rFonts w:hint="eastAsia"/>
                <w:b/>
                <w:bCs/>
                <w:color w:val="auto"/>
                <w:sz w:val="24"/>
                <w:lang w:val="en-US" w:eastAsia="zh-CN"/>
              </w:rPr>
              <w:t>理论知识</w:t>
            </w:r>
          </w:p>
        </w:tc>
        <w:tc>
          <w:tcPr>
            <w:tcW w:w="2068" w:type="dxa"/>
            <w:vMerge w:val="restart"/>
            <w:tcBorders>
              <w:top w:val="single" w:color="auto" w:sz="4" w:space="0"/>
              <w:left w:val="single" w:color="auto" w:sz="4" w:space="0"/>
              <w:bottom w:val="single" w:color="auto" w:sz="4" w:space="0"/>
              <w:right w:val="single" w:color="auto" w:sz="4" w:space="0"/>
            </w:tcBorders>
            <w:vAlign w:val="center"/>
          </w:tcPr>
          <w:p>
            <w:pPr>
              <w:pStyle w:val="17"/>
              <w:snapToGrid w:val="0"/>
              <w:spacing w:before="156" w:beforeLines="50" w:after="156" w:afterLines="50" w:line="560" w:lineRule="exact"/>
              <w:jc w:val="center"/>
              <w:rPr>
                <w:rFonts w:ascii="Times New Roman" w:hAnsi="Times New Roman" w:eastAsia="仿宋_GB2312"/>
                <w:b/>
                <w:color w:val="auto"/>
                <w:sz w:val="24"/>
                <w:lang w:val="en-US" w:eastAsia="zh-CN"/>
              </w:rPr>
            </w:pPr>
            <w:r>
              <w:rPr>
                <w:rFonts w:hint="eastAsia" w:ascii="Times New Roman" w:hAnsi="Times New Roman" w:eastAsia="仿宋_GB2312"/>
                <w:b/>
                <w:color w:val="auto"/>
                <w:sz w:val="24"/>
                <w:lang w:val="en-US" w:eastAsia="zh-CN"/>
              </w:rPr>
              <w:t>4</w:t>
            </w:r>
            <w:r>
              <w:rPr>
                <w:rFonts w:ascii="Times New Roman" w:hAnsi="Times New Roman" w:eastAsia="仿宋_GB2312"/>
                <w:b/>
                <w:color w:val="auto"/>
                <w:sz w:val="24"/>
              </w:rPr>
              <w:t>0</w:t>
            </w:r>
            <w:r>
              <w:rPr>
                <w:rFonts w:ascii="Times New Roman" w:hAnsi="Times New Roman" w:eastAsia="仿宋_GB2312"/>
                <w:b/>
                <w:cap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17"/>
              <w:snapToGrid w:val="0"/>
              <w:spacing w:line="560" w:lineRule="exact"/>
              <w:jc w:val="center"/>
              <w:rPr>
                <w:rFonts w:ascii="Times New Roman" w:hAnsi="Times New Roman" w:eastAsia="仿宋_GB2312"/>
                <w:color w:val="auto"/>
                <w:sz w:val="24"/>
                <w:lang w:eastAsia="zh-CN"/>
              </w:rPr>
            </w:pPr>
          </w:p>
        </w:tc>
        <w:tc>
          <w:tcPr>
            <w:tcW w:w="4982" w:type="dxa"/>
            <w:tcBorders>
              <w:top w:val="single" w:color="auto" w:sz="4" w:space="0"/>
              <w:left w:val="single" w:color="auto" w:sz="4" w:space="0"/>
              <w:bottom w:val="single" w:color="auto" w:sz="4" w:space="0"/>
              <w:right w:val="single" w:color="auto" w:sz="4" w:space="0"/>
            </w:tcBorders>
            <w:vAlign w:val="center"/>
          </w:tcPr>
          <w:p>
            <w:pPr>
              <w:pStyle w:val="18"/>
              <w:numPr>
                <w:ilvl w:val="0"/>
                <w:numId w:val="0"/>
              </w:numPr>
              <w:snapToGrid w:val="0"/>
              <w:spacing w:line="560" w:lineRule="exact"/>
              <w:rPr>
                <w:rFonts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选手应当能够</w:t>
            </w:r>
            <w:r>
              <w:rPr>
                <w:rFonts w:hint="eastAsia" w:ascii="Times New Roman" w:hAnsi="Times New Roman" w:eastAsia="仿宋_GB2312"/>
                <w:color w:val="auto"/>
                <w:sz w:val="24"/>
                <w:szCs w:val="24"/>
                <w:lang w:val="en-US" w:eastAsia="zh-CN"/>
              </w:rPr>
              <w:t>懂得</w:t>
            </w:r>
            <w:r>
              <w:rPr>
                <w:rFonts w:ascii="Times New Roman" w:hAnsi="Times New Roman" w:eastAsia="仿宋_GB2312"/>
                <w:color w:val="auto"/>
                <w:sz w:val="24"/>
                <w:szCs w:val="24"/>
                <w:lang w:val="en-US" w:eastAsia="zh-CN"/>
              </w:rPr>
              <w:t>：</w:t>
            </w:r>
          </w:p>
          <w:p>
            <w:pPr>
              <w:pStyle w:val="18"/>
              <w:numPr>
                <w:ilvl w:val="0"/>
                <w:numId w:val="0"/>
              </w:numPr>
              <w:snapToGrid w:val="0"/>
              <w:spacing w:line="560" w:lineRule="exact"/>
              <w:rPr>
                <w:rFonts w:hint="eastAsia"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场地整理与造型知识</w:t>
            </w:r>
          </w:p>
          <w:p>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土壤改良基本知识</w:t>
            </w:r>
          </w:p>
          <w:p>
            <w:pPr>
              <w:pStyle w:val="18"/>
              <w:numPr>
                <w:ilvl w:val="0"/>
                <w:numId w:val="0"/>
              </w:numPr>
              <w:snapToGrid w:val="0"/>
              <w:spacing w:line="560" w:lineRule="exact"/>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园林植物分类知识</w:t>
            </w:r>
          </w:p>
          <w:p>
            <w:pPr>
              <w:pStyle w:val="18"/>
              <w:numPr>
                <w:ilvl w:val="0"/>
                <w:numId w:val="0"/>
              </w:numPr>
              <w:snapToGrid w:val="0"/>
              <w:spacing w:line="560" w:lineRule="exact"/>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植物种植前后剪口及伤口修剪知识</w:t>
            </w:r>
          </w:p>
          <w:p>
            <w:pPr>
              <w:pStyle w:val="18"/>
              <w:numPr>
                <w:ilvl w:val="0"/>
                <w:numId w:val="0"/>
              </w:numPr>
              <w:snapToGrid w:val="0"/>
              <w:spacing w:line="560" w:lineRule="exact"/>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植物种植以及养护知识</w:t>
            </w:r>
          </w:p>
          <w:p>
            <w:pPr>
              <w:pStyle w:val="18"/>
              <w:numPr>
                <w:ilvl w:val="0"/>
                <w:numId w:val="0"/>
              </w:numPr>
              <w:snapToGrid w:val="0"/>
              <w:spacing w:line="560" w:lineRule="exact"/>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施肥量计算知识</w:t>
            </w:r>
          </w:p>
          <w:p>
            <w:pPr>
              <w:pStyle w:val="18"/>
              <w:numPr>
                <w:ilvl w:val="0"/>
                <w:numId w:val="0"/>
              </w:numPr>
              <w:snapToGrid w:val="0"/>
              <w:spacing w:line="560" w:lineRule="exact"/>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病虫害防治知识</w:t>
            </w:r>
          </w:p>
          <w:p>
            <w:pPr>
              <w:pStyle w:val="18"/>
              <w:numPr>
                <w:ilvl w:val="0"/>
                <w:numId w:val="0"/>
              </w:numPr>
              <w:snapToGrid w:val="0"/>
              <w:spacing w:line="560" w:lineRule="exact"/>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园林景观造型设计知识</w:t>
            </w:r>
          </w:p>
          <w:p>
            <w:pPr>
              <w:pStyle w:val="18"/>
              <w:numPr>
                <w:ilvl w:val="0"/>
                <w:numId w:val="0"/>
              </w:numPr>
              <w:snapToGrid w:val="0"/>
              <w:spacing w:line="560" w:lineRule="exact"/>
              <w:rPr>
                <w:rStyle w:val="19"/>
                <w:rFonts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园林艺术鉴赏能力</w:t>
            </w:r>
          </w:p>
        </w:tc>
        <w:tc>
          <w:tcPr>
            <w:tcW w:w="206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b/>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56" w:beforeLines="50" w:after="156" w:afterLines="50" w:line="560" w:lineRule="exact"/>
              <w:jc w:val="center"/>
              <w:rPr>
                <w:rFonts w:ascii="Times New Roman" w:hAnsi="Times New Roman" w:eastAsia="仿宋_GB2312"/>
                <w:b/>
                <w:color w:val="auto"/>
                <w:sz w:val="24"/>
              </w:rPr>
            </w:pPr>
            <w:r>
              <w:rPr>
                <w:rFonts w:ascii="Times New Roman" w:hAnsi="Times New Roman" w:eastAsia="仿宋_GB2312"/>
                <w:b/>
                <w:color w:val="auto"/>
                <w:sz w:val="24"/>
              </w:rPr>
              <w:t>2</w:t>
            </w:r>
          </w:p>
        </w:tc>
        <w:tc>
          <w:tcPr>
            <w:tcW w:w="49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560" w:lineRule="exact"/>
              <w:rPr>
                <w:rFonts w:hint="default" w:eastAsia="仿宋_GB2312"/>
                <w:color w:val="auto"/>
                <w:sz w:val="24"/>
                <w:lang w:val="en-US" w:eastAsia="zh-CN"/>
              </w:rPr>
            </w:pPr>
            <w:r>
              <w:rPr>
                <w:rFonts w:hint="eastAsia"/>
                <w:b/>
                <w:bCs/>
                <w:color w:val="auto"/>
                <w:sz w:val="24"/>
                <w:lang w:val="en-US" w:eastAsia="zh-CN"/>
              </w:rPr>
              <w:t>基本技能</w:t>
            </w:r>
          </w:p>
        </w:tc>
        <w:tc>
          <w:tcPr>
            <w:tcW w:w="2068" w:type="dxa"/>
            <w:vMerge w:val="restart"/>
            <w:tcBorders>
              <w:top w:val="single" w:color="auto" w:sz="4" w:space="0"/>
              <w:left w:val="single" w:color="auto" w:sz="4" w:space="0"/>
              <w:bottom w:val="single" w:color="auto" w:sz="4" w:space="0"/>
              <w:right w:val="single" w:color="auto" w:sz="4" w:space="0"/>
            </w:tcBorders>
            <w:vAlign w:val="center"/>
          </w:tcPr>
          <w:p>
            <w:pPr>
              <w:pStyle w:val="17"/>
              <w:snapToGrid w:val="0"/>
              <w:spacing w:before="156" w:beforeLines="50" w:after="156" w:afterLines="50" w:line="560" w:lineRule="exact"/>
              <w:jc w:val="center"/>
              <w:rPr>
                <w:rFonts w:ascii="Times New Roman" w:hAnsi="Times New Roman" w:eastAsia="仿宋_GB2312"/>
                <w:b/>
                <w:color w:val="auto"/>
                <w:sz w:val="24"/>
                <w:lang w:val="en-US" w:eastAsia="zh-CN"/>
              </w:rPr>
            </w:pPr>
            <w:r>
              <w:rPr>
                <w:rFonts w:hint="eastAsia" w:ascii="Times New Roman" w:hAnsi="Times New Roman" w:eastAsia="仿宋_GB2312"/>
                <w:b/>
                <w:color w:val="auto"/>
                <w:sz w:val="24"/>
                <w:lang w:val="en-US" w:eastAsia="zh-CN"/>
              </w:rPr>
              <w:t>60</w:t>
            </w:r>
            <w:r>
              <w:rPr>
                <w:rFonts w:ascii="Times New Roman" w:hAnsi="Times New Roman" w:eastAsia="仿宋_GB2312"/>
                <w:b/>
                <w:cap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17"/>
              <w:snapToGrid w:val="0"/>
              <w:spacing w:line="560" w:lineRule="exact"/>
              <w:jc w:val="center"/>
              <w:rPr>
                <w:rFonts w:ascii="Times New Roman" w:hAnsi="Times New Roman" w:eastAsia="仿宋_GB2312"/>
                <w:color w:val="auto"/>
                <w:sz w:val="24"/>
                <w:lang w:eastAsia="zh-CN"/>
              </w:rPr>
            </w:pPr>
          </w:p>
        </w:tc>
        <w:tc>
          <w:tcPr>
            <w:tcW w:w="4982" w:type="dxa"/>
            <w:tcBorders>
              <w:top w:val="single" w:color="auto" w:sz="4" w:space="0"/>
              <w:left w:val="single" w:color="auto" w:sz="4" w:space="0"/>
              <w:bottom w:val="single" w:color="auto" w:sz="4" w:space="0"/>
              <w:right w:val="single" w:color="auto" w:sz="4" w:space="0"/>
            </w:tcBorders>
            <w:vAlign w:val="center"/>
          </w:tcPr>
          <w:p>
            <w:pPr>
              <w:pStyle w:val="18"/>
              <w:numPr>
                <w:ilvl w:val="0"/>
                <w:numId w:val="0"/>
              </w:numPr>
              <w:snapToGrid w:val="0"/>
              <w:spacing w:line="560" w:lineRule="exact"/>
              <w:rPr>
                <w:rFonts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选手应当能够：</w:t>
            </w:r>
          </w:p>
          <w:p>
            <w:pPr>
              <w:pStyle w:val="18"/>
              <w:numPr>
                <w:ilvl w:val="0"/>
                <w:numId w:val="0"/>
              </w:numPr>
              <w:snapToGrid w:val="0"/>
              <w:spacing w:line="560" w:lineRule="exact"/>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能按要求利用工具对施工现场进行场地整理与造型</w:t>
            </w:r>
          </w:p>
          <w:p>
            <w:pPr>
              <w:pStyle w:val="18"/>
              <w:numPr>
                <w:ilvl w:val="0"/>
                <w:numId w:val="0"/>
              </w:numPr>
              <w:snapToGrid w:val="0"/>
              <w:spacing w:line="560" w:lineRule="exact"/>
              <w:rPr>
                <w:rFonts w:ascii="Times New Roman" w:hAnsi="Times New Roman" w:eastAsia="仿宋_GB2312"/>
                <w:color w:val="auto"/>
                <w:sz w:val="24"/>
                <w:szCs w:val="24"/>
                <w:lang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能判别盐渍化土壤对植物的危害，以及懂得如何对土壤进行改良。</w:t>
            </w:r>
          </w:p>
          <w:p>
            <w:pPr>
              <w:pStyle w:val="18"/>
              <w:numPr>
                <w:ilvl w:val="0"/>
                <w:numId w:val="0"/>
              </w:numPr>
              <w:snapToGrid w:val="0"/>
              <w:spacing w:line="560" w:lineRule="exact"/>
              <w:rPr>
                <w:rFonts w:hint="eastAsia"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能识别本地区常见的园林植物，能根据设计搭配选择适合的植物</w:t>
            </w:r>
          </w:p>
          <w:p>
            <w:pPr>
              <w:pStyle w:val="18"/>
              <w:numPr>
                <w:ilvl w:val="0"/>
                <w:numId w:val="0"/>
              </w:numPr>
              <w:snapToGrid w:val="0"/>
              <w:spacing w:line="560" w:lineRule="exact"/>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能对种植前后的植物根系、枝叶，树冠等进行修剪，并对伤口进行处理</w:t>
            </w:r>
          </w:p>
          <w:p>
            <w:pPr>
              <w:pStyle w:val="18"/>
              <w:numPr>
                <w:ilvl w:val="0"/>
                <w:numId w:val="0"/>
              </w:numPr>
              <w:snapToGrid w:val="0"/>
              <w:spacing w:line="560" w:lineRule="exact"/>
              <w:rPr>
                <w:rFonts w:hint="eastAsia"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能计算肥料的有效成份及用量</w:t>
            </w:r>
          </w:p>
          <w:p>
            <w:pPr>
              <w:pStyle w:val="18"/>
              <w:numPr>
                <w:ilvl w:val="0"/>
                <w:numId w:val="0"/>
              </w:numPr>
              <w:snapToGrid w:val="0"/>
              <w:spacing w:line="560" w:lineRule="exact"/>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能识别常见害虫，能根据园林植物枝干和根部病害症状，并针对性给予防治措施</w:t>
            </w:r>
          </w:p>
          <w:p>
            <w:pPr>
              <w:pStyle w:val="18"/>
              <w:numPr>
                <w:ilvl w:val="0"/>
                <w:numId w:val="0"/>
              </w:numPr>
              <w:snapToGrid w:val="0"/>
              <w:spacing w:line="560" w:lineRule="exact"/>
              <w:rPr>
                <w:rFonts w:ascii="Times New Roman" w:hAnsi="Times New Roman" w:eastAsia="仿宋_GB2312"/>
                <w:color w:val="auto"/>
                <w:sz w:val="24"/>
                <w:szCs w:val="24"/>
                <w:lang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能根据不同类型植物特点针对性进行养护管理</w:t>
            </w:r>
          </w:p>
          <w:p>
            <w:pPr>
              <w:pStyle w:val="18"/>
              <w:numPr>
                <w:ilvl w:val="0"/>
                <w:numId w:val="0"/>
              </w:numPr>
              <w:snapToGrid w:val="0"/>
              <w:spacing w:line="560" w:lineRule="exact"/>
              <w:rPr>
                <w:rFonts w:hint="eastAsia"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具备根据设计要求进行园林景观效果呈现的能力</w:t>
            </w:r>
          </w:p>
          <w:p>
            <w:pPr>
              <w:pStyle w:val="18"/>
              <w:numPr>
                <w:ilvl w:val="0"/>
                <w:numId w:val="0"/>
              </w:numPr>
              <w:snapToGrid w:val="0"/>
              <w:spacing w:line="560" w:lineRule="exact"/>
              <w:rPr>
                <w:rFonts w:ascii="Times New Roman" w:hAnsi="Times New Roman" w:eastAsia="仿宋_GB2312"/>
                <w:color w:val="auto"/>
                <w:sz w:val="24"/>
                <w:szCs w:val="24"/>
                <w:lang w:val="en-US" w:eastAsia="zh-CN"/>
              </w:rPr>
            </w:pPr>
            <w:r>
              <w:rPr>
                <w:rFonts w:ascii="Times New Roman" w:hAnsi="Times New Roman" w:eastAsia="仿宋_GB2312"/>
                <w:color w:val="auto"/>
                <w:sz w:val="24"/>
                <w:szCs w:val="24"/>
                <w:lang w:val="en-US" w:eastAsia="zh-CN"/>
              </w:rPr>
              <w:t>●</w:t>
            </w:r>
            <w:r>
              <w:rPr>
                <w:rFonts w:hint="eastAsia" w:ascii="Times New Roman" w:hAnsi="Times New Roman" w:eastAsia="仿宋_GB2312"/>
                <w:color w:val="auto"/>
                <w:sz w:val="24"/>
                <w:szCs w:val="24"/>
                <w:lang w:val="en-US" w:eastAsia="zh-CN"/>
              </w:rPr>
              <w:t>具备园林艺术景观审美能力，能结合一定的园林艺术元素，打造具特色的园林景观。</w:t>
            </w:r>
          </w:p>
        </w:tc>
        <w:tc>
          <w:tcPr>
            <w:tcW w:w="206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b/>
                <w:color w:val="auto"/>
                <w:sz w:val="24"/>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56" w:beforeLines="50" w:after="156" w:afterLines="50" w:line="560" w:lineRule="exact"/>
              <w:jc w:val="center"/>
              <w:rPr>
                <w:rFonts w:ascii="Times New Roman" w:hAnsi="Times New Roman" w:eastAsia="仿宋_GB2312"/>
                <w:b/>
                <w:color w:val="auto"/>
                <w:sz w:val="24"/>
                <w:lang w:eastAsia="zh-CN"/>
              </w:rPr>
            </w:pPr>
          </w:p>
        </w:tc>
        <w:tc>
          <w:tcPr>
            <w:tcW w:w="4982" w:type="dxa"/>
            <w:tcBorders>
              <w:top w:val="single" w:color="auto" w:sz="4" w:space="0"/>
              <w:left w:val="single" w:color="auto" w:sz="4" w:space="0"/>
              <w:bottom w:val="single" w:color="auto" w:sz="4" w:space="0"/>
              <w:right w:val="single" w:color="auto" w:sz="4" w:space="0"/>
            </w:tcBorders>
            <w:vAlign w:val="center"/>
          </w:tcPr>
          <w:p>
            <w:pPr>
              <w:pStyle w:val="18"/>
              <w:numPr>
                <w:ilvl w:val="0"/>
                <w:numId w:val="0"/>
              </w:numPr>
              <w:snapToGrid w:val="0"/>
              <w:spacing w:before="156" w:beforeLines="50" w:after="156" w:afterLines="50" w:line="560" w:lineRule="exact"/>
              <w:ind w:left="284"/>
              <w:rPr>
                <w:rFonts w:ascii="Times New Roman" w:hAnsi="Times New Roman" w:eastAsia="仿宋_GB2312"/>
                <w:b/>
                <w:color w:val="auto"/>
                <w:sz w:val="24"/>
                <w:szCs w:val="24"/>
                <w:lang w:val="en-US" w:eastAsia="zh-CN"/>
              </w:rPr>
            </w:pPr>
            <w:r>
              <w:rPr>
                <w:rFonts w:ascii="Times New Roman" w:hAnsi="Times New Roman" w:eastAsia="仿宋_GB2312"/>
                <w:b/>
                <w:color w:val="auto"/>
                <w:sz w:val="24"/>
                <w:szCs w:val="24"/>
                <w:lang w:val="en-US" w:eastAsia="zh-CN"/>
              </w:rPr>
              <w:t>总分值</w:t>
            </w:r>
          </w:p>
        </w:tc>
        <w:tc>
          <w:tcPr>
            <w:tcW w:w="206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56" w:beforeLines="50" w:after="156" w:afterLines="50" w:line="560" w:lineRule="exact"/>
              <w:jc w:val="center"/>
              <w:rPr>
                <w:rFonts w:ascii="Times New Roman" w:hAnsi="Times New Roman" w:eastAsia="仿宋_GB2312"/>
                <w:b/>
                <w:color w:val="auto"/>
                <w:sz w:val="24"/>
                <w:lang w:eastAsia="zh-CN"/>
              </w:rPr>
            </w:pPr>
            <w:r>
              <w:rPr>
                <w:rFonts w:ascii="Times New Roman" w:hAnsi="Times New Roman" w:eastAsia="仿宋_GB2312"/>
                <w:b/>
                <w:color w:val="auto"/>
                <w:sz w:val="24"/>
                <w:lang w:eastAsia="zh-CN"/>
              </w:rPr>
              <w:t>100</w:t>
            </w:r>
          </w:p>
        </w:tc>
      </w:tr>
    </w:tbl>
    <w:p>
      <w:pPr>
        <w:pStyle w:val="5"/>
        <w:bidi w:val="0"/>
      </w:pPr>
      <w:bookmarkStart w:id="19" w:name="_Toc27970_WPSOffice_Level1"/>
      <w:r>
        <w:rPr>
          <w:rFonts w:hint="eastAsia"/>
          <w:lang w:val="en-US" w:eastAsia="zh-CN"/>
        </w:rPr>
        <w:t xml:space="preserve">  </w:t>
      </w:r>
      <w:bookmarkStart w:id="20" w:name="_Toc19692"/>
      <w:bookmarkStart w:id="21" w:name="_Toc18434"/>
      <w:bookmarkStart w:id="22" w:name="_Toc6019"/>
      <w:r>
        <w:t>二、竞赛方式与</w:t>
      </w:r>
      <w:bookmarkEnd w:id="19"/>
      <w:r>
        <w:t>考核内容</w:t>
      </w:r>
      <w:bookmarkEnd w:id="20"/>
      <w:bookmarkEnd w:id="21"/>
      <w:bookmarkEnd w:id="22"/>
    </w:p>
    <w:p>
      <w:pPr>
        <w:pStyle w:val="6"/>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bookmarkStart w:id="23" w:name="_Toc16918"/>
      <w:bookmarkStart w:id="24" w:name="_Toc23636"/>
      <w:bookmarkStart w:id="25" w:name="_Toc15074"/>
      <w:r>
        <w:t>（一）竞赛方式</w:t>
      </w:r>
      <w:bookmarkEnd w:id="23"/>
      <w:bookmarkEnd w:id="24"/>
      <w:bookmarkEnd w:id="25"/>
    </w:p>
    <w:p>
      <w:pPr>
        <w:pStyle w:val="16"/>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楷体_GB2312"/>
          <w:color w:val="auto"/>
          <w:szCs w:val="32"/>
        </w:rPr>
      </w:pPr>
      <w:r>
        <w:rPr>
          <w:color w:val="auto"/>
          <w:szCs w:val="32"/>
        </w:rPr>
        <w:t>本赛项的竞赛考核形式为个人赛，</w:t>
      </w:r>
      <w:r>
        <w:rPr>
          <w:rFonts w:hint="eastAsia"/>
          <w:color w:val="auto"/>
          <w:szCs w:val="32"/>
          <w:lang w:val="en-US" w:eastAsia="zh-CN" w:bidi="ar"/>
        </w:rPr>
        <w:t>根据报名参赛选手人数来决定是否举办初赛，若总报名人数低于60人，不举办初赛。若总报名人数超过60人，则进行初赛。初赛</w:t>
      </w:r>
      <w:r>
        <w:rPr>
          <w:color w:val="auto"/>
          <w:szCs w:val="32"/>
          <w:lang w:bidi="ar"/>
        </w:rPr>
        <w:t>采用理论知识竞赛进行，初赛成绩由高至低排名，取前</w:t>
      </w:r>
      <w:r>
        <w:rPr>
          <w:rFonts w:hint="eastAsia"/>
          <w:color w:val="auto"/>
          <w:szCs w:val="32"/>
          <w:lang w:val="en-US" w:eastAsia="zh-CN" w:bidi="ar"/>
        </w:rPr>
        <w:t>60</w:t>
      </w:r>
      <w:r>
        <w:rPr>
          <w:color w:val="auto"/>
          <w:szCs w:val="32"/>
          <w:lang w:bidi="ar"/>
        </w:rPr>
        <w:t>名选手进入决赛</w:t>
      </w:r>
      <w:r>
        <w:rPr>
          <w:color w:val="auto"/>
          <w:szCs w:val="32"/>
        </w:rPr>
        <w:t>，决赛为实操考核竞赛。</w:t>
      </w:r>
    </w:p>
    <w:p>
      <w:pPr>
        <w:pStyle w:val="6"/>
        <w:pageBreakBefore w:val="0"/>
        <w:widowControl w:val="0"/>
        <w:numPr>
          <w:ilvl w:val="0"/>
          <w:numId w:val="1"/>
        </w:numPr>
        <w:kinsoku/>
        <w:wordWrap/>
        <w:overflowPunct/>
        <w:topLinePunct w:val="0"/>
        <w:autoSpaceDE/>
        <w:autoSpaceDN/>
        <w:bidi w:val="0"/>
        <w:adjustRightInd/>
        <w:snapToGrid/>
        <w:spacing w:line="560" w:lineRule="exact"/>
        <w:textAlignment w:val="auto"/>
      </w:pPr>
      <w:bookmarkStart w:id="26" w:name="_Toc16283"/>
      <w:bookmarkStart w:id="27" w:name="_Toc483"/>
      <w:bookmarkStart w:id="28" w:name="_Toc3875"/>
      <w:r>
        <w:rPr>
          <w:rFonts w:hint="eastAsia"/>
          <w:lang w:eastAsia="zh-CN"/>
        </w:rPr>
        <w:t>（</w:t>
      </w:r>
      <w:r>
        <w:rPr>
          <w:rFonts w:hint="eastAsia"/>
          <w:lang w:val="en-US" w:eastAsia="zh-CN"/>
        </w:rPr>
        <w:t>二</w:t>
      </w:r>
      <w:r>
        <w:rPr>
          <w:rFonts w:hint="eastAsia"/>
          <w:lang w:eastAsia="zh-CN"/>
        </w:rPr>
        <w:t>）</w:t>
      </w:r>
      <w:r>
        <w:rPr>
          <w:rFonts w:hint="eastAsia"/>
          <w:lang w:val="en-US" w:eastAsia="zh-CN"/>
        </w:rPr>
        <w:t>考核内容</w:t>
      </w:r>
      <w:bookmarkEnd w:id="26"/>
      <w:bookmarkEnd w:id="27"/>
      <w:bookmarkEnd w:id="28"/>
    </w:p>
    <w:p>
      <w:pPr>
        <w:pStyle w:val="16"/>
        <w:numPr>
          <w:ilvl w:val="0"/>
          <w:numId w:val="0"/>
        </w:numPr>
        <w:spacing w:line="560" w:lineRule="exact"/>
        <w:ind w:firstLine="640" w:firstLineChars="200"/>
        <w:rPr>
          <w:color w:val="auto"/>
          <w:szCs w:val="32"/>
        </w:rPr>
      </w:pPr>
      <w:bookmarkStart w:id="29" w:name="_Toc1235"/>
      <w:bookmarkStart w:id="30" w:name="_Toc11633"/>
      <w:bookmarkStart w:id="31" w:name="_Toc4152"/>
      <w:r>
        <w:rPr>
          <w:rStyle w:val="20"/>
        </w:rPr>
        <w:t>1. 理论考试竞赛</w:t>
      </w:r>
      <w:bookmarkEnd w:id="29"/>
      <w:bookmarkEnd w:id="30"/>
      <w:bookmarkEnd w:id="31"/>
      <w:r>
        <w:rPr>
          <w:color w:val="auto"/>
          <w:szCs w:val="32"/>
        </w:rPr>
        <w:t>（</w:t>
      </w:r>
      <w:r>
        <w:rPr>
          <w:rFonts w:hint="eastAsia"/>
          <w:color w:val="auto"/>
          <w:szCs w:val="32"/>
          <w:lang w:val="en-US" w:eastAsia="zh-CN"/>
        </w:rPr>
        <w:t>共60题，</w:t>
      </w:r>
      <w:r>
        <w:rPr>
          <w:color w:val="auto"/>
          <w:szCs w:val="32"/>
        </w:rPr>
        <w:t>满分：100 分）</w:t>
      </w:r>
    </w:p>
    <w:p>
      <w:pPr>
        <w:pStyle w:val="16"/>
        <w:numPr>
          <w:ilvl w:val="0"/>
          <w:numId w:val="0"/>
        </w:numPr>
        <w:spacing w:line="560" w:lineRule="exact"/>
        <w:ind w:firstLine="640" w:firstLineChars="200"/>
        <w:rPr>
          <w:rStyle w:val="21"/>
          <w:rFonts w:hint="eastAsia"/>
          <w:color w:val="auto"/>
          <w:lang w:val="en-US" w:eastAsia="zh-CN"/>
        </w:rPr>
      </w:pPr>
      <w:r>
        <w:rPr>
          <w:color w:val="auto"/>
          <w:szCs w:val="32"/>
        </w:rPr>
        <w:t>考试内容：</w:t>
      </w:r>
      <w:r>
        <w:rPr>
          <w:rFonts w:hint="eastAsia"/>
          <w:color w:val="auto"/>
          <w:szCs w:val="32"/>
          <w:lang w:val="en-US" w:eastAsia="zh-CN"/>
        </w:rPr>
        <w:t>根据园林绿化工高级工等级标准设立与园林微型景观制作相关考试题目，包括</w:t>
      </w:r>
      <w:r>
        <w:rPr>
          <w:rStyle w:val="21"/>
          <w:rFonts w:hint="eastAsia"/>
          <w:color w:val="auto"/>
          <w:lang w:val="en-US" w:eastAsia="zh-CN"/>
        </w:rPr>
        <w:t>场地整理与造型、识别与选苗、种植土改良、种植修剪、造型修剪、后期养护管理、园林景观植物搭配等内容。</w:t>
      </w:r>
    </w:p>
    <w:p>
      <w:pPr>
        <w:pStyle w:val="16"/>
        <w:numPr>
          <w:ilvl w:val="0"/>
          <w:numId w:val="1"/>
        </w:numPr>
        <w:spacing w:line="560" w:lineRule="exact"/>
        <w:ind w:firstLineChars="0"/>
        <w:rPr>
          <w:color w:val="auto"/>
          <w:szCs w:val="32"/>
        </w:rPr>
      </w:pPr>
      <w:r>
        <w:rPr>
          <w:rFonts w:hint="eastAsia"/>
          <w:color w:val="auto"/>
          <w:szCs w:val="32"/>
          <w:lang w:eastAsia="zh-CN"/>
        </w:rPr>
        <w:t>（</w:t>
      </w:r>
      <w:r>
        <w:rPr>
          <w:rFonts w:hint="eastAsia"/>
          <w:color w:val="auto"/>
          <w:szCs w:val="32"/>
          <w:lang w:val="en-US" w:eastAsia="zh-CN"/>
        </w:rPr>
        <w:t>1</w:t>
      </w:r>
      <w:r>
        <w:rPr>
          <w:rFonts w:hint="eastAsia"/>
          <w:color w:val="auto"/>
          <w:szCs w:val="32"/>
          <w:lang w:eastAsia="zh-CN"/>
        </w:rPr>
        <w:t>）</w:t>
      </w:r>
      <w:r>
        <w:rPr>
          <w:color w:val="auto"/>
          <w:szCs w:val="32"/>
        </w:rPr>
        <w:t>考试题型：</w:t>
      </w:r>
      <w:r>
        <w:rPr>
          <w:rFonts w:hint="eastAsia"/>
          <w:color w:val="auto"/>
          <w:szCs w:val="32"/>
          <w:lang w:val="en-US" w:eastAsia="zh-CN"/>
        </w:rPr>
        <w:t>20</w:t>
      </w:r>
      <w:r>
        <w:rPr>
          <w:color w:val="auto"/>
          <w:szCs w:val="32"/>
        </w:rPr>
        <w:t xml:space="preserve">题单项选择题（每题 </w:t>
      </w:r>
      <w:r>
        <w:rPr>
          <w:rFonts w:hint="eastAsia"/>
          <w:color w:val="auto"/>
          <w:szCs w:val="32"/>
          <w:lang w:val="en-US" w:eastAsia="zh-CN"/>
        </w:rPr>
        <w:t>2</w:t>
      </w:r>
      <w:r>
        <w:rPr>
          <w:color w:val="auto"/>
          <w:szCs w:val="32"/>
        </w:rPr>
        <w:t xml:space="preserve"> 分）、</w:t>
      </w:r>
      <w:r>
        <w:rPr>
          <w:rFonts w:hint="eastAsia"/>
          <w:color w:val="auto"/>
          <w:szCs w:val="32"/>
          <w:lang w:val="en-US" w:eastAsia="zh-CN"/>
        </w:rPr>
        <w:t>30题判断题</w:t>
      </w:r>
      <w:r>
        <w:rPr>
          <w:color w:val="auto"/>
          <w:szCs w:val="32"/>
        </w:rPr>
        <w:t>（每题</w:t>
      </w:r>
      <w:r>
        <w:rPr>
          <w:rFonts w:hint="eastAsia"/>
          <w:color w:val="auto"/>
          <w:szCs w:val="32"/>
          <w:lang w:val="en-US" w:eastAsia="zh-CN"/>
        </w:rPr>
        <w:t>1</w:t>
      </w:r>
      <w:r>
        <w:rPr>
          <w:color w:val="auto"/>
          <w:szCs w:val="32"/>
        </w:rPr>
        <w:t>分）</w:t>
      </w:r>
      <w:r>
        <w:rPr>
          <w:rFonts w:hint="eastAsia"/>
          <w:color w:val="auto"/>
          <w:szCs w:val="32"/>
          <w:lang w:val="en-US" w:eastAsia="zh-CN"/>
        </w:rPr>
        <w:t>，10题多项选择题</w:t>
      </w:r>
      <w:r>
        <w:rPr>
          <w:color w:val="auto"/>
          <w:szCs w:val="32"/>
        </w:rPr>
        <w:t>（每题</w:t>
      </w:r>
      <w:r>
        <w:rPr>
          <w:rFonts w:hint="eastAsia"/>
          <w:color w:val="auto"/>
          <w:szCs w:val="32"/>
          <w:lang w:val="en-US" w:eastAsia="zh-CN"/>
        </w:rPr>
        <w:t>3</w:t>
      </w:r>
      <w:r>
        <w:rPr>
          <w:color w:val="auto"/>
          <w:szCs w:val="32"/>
        </w:rPr>
        <w:t xml:space="preserve"> 分）</w:t>
      </w:r>
      <w:r>
        <w:rPr>
          <w:rFonts w:hint="eastAsia"/>
          <w:color w:val="auto"/>
          <w:szCs w:val="32"/>
          <w:lang w:eastAsia="zh-CN"/>
        </w:rPr>
        <w:t>，</w:t>
      </w:r>
      <w:r>
        <w:rPr>
          <w:color w:val="auto"/>
          <w:szCs w:val="32"/>
        </w:rPr>
        <w:t>满分 100 分。</w:t>
      </w:r>
    </w:p>
    <w:p>
      <w:pPr>
        <w:pStyle w:val="16"/>
        <w:numPr>
          <w:ilvl w:val="0"/>
          <w:numId w:val="1"/>
        </w:numPr>
        <w:spacing w:line="560" w:lineRule="exact"/>
        <w:ind w:firstLineChars="0"/>
        <w:rPr>
          <w:color w:val="auto"/>
          <w:szCs w:val="32"/>
        </w:rPr>
      </w:pPr>
      <w:r>
        <w:rPr>
          <w:rFonts w:hint="eastAsia"/>
          <w:color w:val="auto"/>
          <w:szCs w:val="32"/>
          <w:lang w:eastAsia="zh-CN"/>
        </w:rPr>
        <w:t>（</w:t>
      </w:r>
      <w:r>
        <w:rPr>
          <w:rFonts w:hint="eastAsia"/>
          <w:color w:val="auto"/>
          <w:szCs w:val="32"/>
          <w:lang w:val="en-US" w:eastAsia="zh-CN"/>
        </w:rPr>
        <w:t>2</w:t>
      </w:r>
      <w:r>
        <w:rPr>
          <w:rFonts w:hint="eastAsia"/>
          <w:color w:val="auto"/>
          <w:szCs w:val="32"/>
          <w:lang w:eastAsia="zh-CN"/>
        </w:rPr>
        <w:t>）</w:t>
      </w:r>
      <w:r>
        <w:rPr>
          <w:color w:val="auto"/>
          <w:szCs w:val="32"/>
        </w:rPr>
        <w:t xml:space="preserve">考试时间： </w:t>
      </w:r>
      <w:r>
        <w:rPr>
          <w:rFonts w:hint="eastAsia"/>
          <w:color w:val="auto"/>
          <w:szCs w:val="32"/>
          <w:lang w:val="en-US" w:eastAsia="zh-CN"/>
        </w:rPr>
        <w:t>60</w:t>
      </w:r>
      <w:r>
        <w:rPr>
          <w:color w:val="auto"/>
          <w:szCs w:val="32"/>
        </w:rPr>
        <w:t>分钟。</w:t>
      </w:r>
    </w:p>
    <w:p>
      <w:pPr>
        <w:pStyle w:val="16"/>
        <w:numPr>
          <w:ilvl w:val="0"/>
          <w:numId w:val="1"/>
        </w:numPr>
        <w:spacing w:line="560" w:lineRule="exact"/>
        <w:ind w:firstLineChars="0"/>
        <w:rPr>
          <w:color w:val="auto"/>
          <w:szCs w:val="32"/>
        </w:rPr>
      </w:pPr>
      <w:r>
        <w:rPr>
          <w:rFonts w:hint="eastAsia"/>
          <w:color w:val="auto"/>
          <w:szCs w:val="32"/>
          <w:lang w:eastAsia="zh-CN"/>
        </w:rPr>
        <w:t>（</w:t>
      </w:r>
      <w:r>
        <w:rPr>
          <w:rFonts w:hint="eastAsia"/>
          <w:color w:val="auto"/>
          <w:szCs w:val="32"/>
          <w:lang w:val="en-US" w:eastAsia="zh-CN"/>
        </w:rPr>
        <w:t>3</w:t>
      </w:r>
      <w:r>
        <w:rPr>
          <w:rFonts w:hint="eastAsia"/>
          <w:color w:val="auto"/>
          <w:szCs w:val="32"/>
          <w:lang w:eastAsia="zh-CN"/>
        </w:rPr>
        <w:t>）</w:t>
      </w:r>
      <w:r>
        <w:rPr>
          <w:color w:val="auto"/>
          <w:szCs w:val="32"/>
        </w:rPr>
        <w:t>考试方式：纸质考试。</w:t>
      </w:r>
    </w:p>
    <w:p>
      <w:pPr>
        <w:pStyle w:val="16"/>
        <w:numPr>
          <w:ilvl w:val="0"/>
          <w:numId w:val="0"/>
        </w:numPr>
        <w:spacing w:line="560" w:lineRule="exact"/>
        <w:ind w:firstLine="640" w:firstLineChars="200"/>
        <w:rPr>
          <w:rFonts w:ascii="Times New Roman" w:hAnsi="Times New Roman" w:eastAsia="仿宋_GB2312" w:cs="Times New Roman"/>
          <w:color w:val="0070C0"/>
          <w:sz w:val="32"/>
          <w:szCs w:val="32"/>
        </w:rPr>
      </w:pPr>
      <w:bookmarkStart w:id="32" w:name="_Toc4014"/>
      <w:bookmarkStart w:id="33" w:name="_Toc25142"/>
      <w:bookmarkStart w:id="34" w:name="_Toc16070"/>
      <w:r>
        <w:rPr>
          <w:rStyle w:val="20"/>
        </w:rPr>
        <w:t>2. 实操考核竞赛</w:t>
      </w:r>
      <w:bookmarkEnd w:id="32"/>
      <w:bookmarkEnd w:id="33"/>
      <w:bookmarkEnd w:id="34"/>
      <w:r>
        <w:rPr>
          <w:color w:val="auto"/>
          <w:szCs w:val="32"/>
        </w:rPr>
        <w:t>（满分：100 分）</w:t>
      </w:r>
    </w:p>
    <w:p>
      <w:pPr>
        <w:adjustRightInd w:val="0"/>
        <w:snapToGrid w:val="0"/>
        <w:spacing w:line="560" w:lineRule="exact"/>
        <w:ind w:firstLine="627" w:firstLineChars="196"/>
        <w:rPr>
          <w:rFonts w:hint="default"/>
          <w:lang w:val="en-US"/>
        </w:rPr>
      </w:pPr>
      <w:r>
        <w:rPr>
          <w:rFonts w:hint="eastAsia"/>
          <w:color w:val="auto"/>
          <w:szCs w:val="32"/>
          <w:lang w:val="en-US" w:eastAsia="zh-CN"/>
        </w:rPr>
        <w:t>考核</w:t>
      </w:r>
      <w:r>
        <w:rPr>
          <w:color w:val="auto"/>
          <w:szCs w:val="32"/>
        </w:rPr>
        <w:t>内容：应用相关的理论知识，根据规定的工作要求和技术要求</w:t>
      </w:r>
      <w:r>
        <w:rPr>
          <w:rFonts w:hint="eastAsia"/>
          <w:color w:val="auto"/>
          <w:szCs w:val="32"/>
          <w:lang w:eastAsia="zh-CN"/>
        </w:rPr>
        <w:t>，</w:t>
      </w:r>
      <w:r>
        <w:rPr>
          <w:rFonts w:hint="eastAsia"/>
          <w:color w:val="auto"/>
          <w:szCs w:val="32"/>
          <w:lang w:val="en-US" w:eastAsia="zh-CN"/>
        </w:rPr>
        <w:t>完成一件园林微型景观的制作，作品长宽不低于30cm*40cm，不得超过50cm*80cm。</w:t>
      </w:r>
    </w:p>
    <w:p>
      <w:pPr>
        <w:keepNext w:val="0"/>
        <w:keepLines w:val="0"/>
        <w:pageBreakBefore w:val="0"/>
        <w:widowControl w:val="0"/>
        <w:numPr>
          <w:ilvl w:val="0"/>
          <w:numId w:val="3"/>
        </w:numPr>
        <w:wordWrap/>
        <w:topLinePunct w:val="0"/>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竞赛方式：以现场技能实际操作的方式进行</w:t>
      </w:r>
    </w:p>
    <w:p>
      <w:pPr>
        <w:keepNext w:val="0"/>
        <w:keepLines w:val="0"/>
        <w:pageBreakBefore w:val="0"/>
        <w:widowControl w:val="0"/>
        <w:numPr>
          <w:ilvl w:val="0"/>
          <w:numId w:val="3"/>
        </w:numPr>
        <w:wordWrap/>
        <w:topLinePunct w:val="0"/>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竞赛时间：</w:t>
      </w:r>
      <w:r>
        <w:rPr>
          <w:rFonts w:hint="eastAsia" w:cs="Times New Roman"/>
          <w:color w:val="auto"/>
          <w:sz w:val="32"/>
          <w:szCs w:val="32"/>
          <w:lang w:val="en-US" w:eastAsia="zh-CN"/>
        </w:rPr>
        <w:t>120</w:t>
      </w:r>
      <w:r>
        <w:rPr>
          <w:rFonts w:ascii="Times New Roman" w:hAnsi="Times New Roman" w:eastAsia="仿宋_GB2312" w:cs="Times New Roman"/>
          <w:color w:val="auto"/>
          <w:sz w:val="32"/>
          <w:szCs w:val="32"/>
        </w:rPr>
        <w:t>分钟</w:t>
      </w:r>
    </w:p>
    <w:p>
      <w:pPr>
        <w:keepNext w:val="0"/>
        <w:keepLines w:val="0"/>
        <w:pageBreakBefore w:val="0"/>
        <w:widowControl w:val="0"/>
        <w:numPr>
          <w:ilvl w:val="0"/>
          <w:numId w:val="3"/>
        </w:numPr>
        <w:wordWrap/>
        <w:topLinePunct w:val="0"/>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竞赛</w:t>
      </w:r>
      <w:r>
        <w:rPr>
          <w:rFonts w:hint="eastAsia" w:cs="Times New Roman"/>
          <w:color w:val="auto"/>
          <w:sz w:val="32"/>
          <w:szCs w:val="32"/>
          <w:lang w:val="en-US" w:eastAsia="zh-CN"/>
        </w:rPr>
        <w:t>内容</w:t>
      </w:r>
      <w:r>
        <w:rPr>
          <w:rFonts w:ascii="Times New Roman" w:hAnsi="Times New Roman" w:eastAsia="仿宋_GB2312" w:cs="Times New Roman"/>
          <w:color w:val="auto"/>
          <w:sz w:val="32"/>
          <w:szCs w:val="32"/>
        </w:rPr>
        <w:t>：</w:t>
      </w:r>
    </w:p>
    <w:p>
      <w:pPr>
        <w:pStyle w:val="2"/>
        <w:keepNext w:val="0"/>
        <w:keepLines w:val="0"/>
        <w:pageBreakBefore w:val="0"/>
        <w:widowControl w:val="0"/>
        <w:wordWrap/>
        <w:topLinePunct w:val="0"/>
        <w:bidi w:val="0"/>
        <w:adjustRightInd/>
        <w:snapToGrid/>
        <w:spacing w:line="600" w:lineRule="exact"/>
        <w:ind w:left="0" w:firstLine="640"/>
        <w:jc w:val="lef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val="en-US" w:eastAsia="zh-CN"/>
        </w:rPr>
        <w:t>通过初赛进入决赛的</w:t>
      </w:r>
      <w:r>
        <w:rPr>
          <w:rFonts w:ascii="Times New Roman" w:hAnsi="Times New Roman" w:eastAsia="仿宋_GB2312" w:cs="Times New Roman"/>
          <w:color w:val="auto"/>
          <w:sz w:val="32"/>
          <w:szCs w:val="32"/>
        </w:rPr>
        <w:t>参赛者</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于决赛当天提前30分钟到现场检录，并进行随机抽签，</w:t>
      </w:r>
      <w:r>
        <w:rPr>
          <w:rFonts w:hint="eastAsia" w:ascii="Times New Roman" w:hAnsi="Times New Roman" w:eastAsia="仿宋_GB2312" w:cs="Times New Roman"/>
          <w:color w:val="auto"/>
          <w:sz w:val="32"/>
          <w:szCs w:val="32"/>
        </w:rPr>
        <w:t>确定自己的工作台编号</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根据自己的设计立意，在规定时间内，完成一件</w:t>
      </w:r>
      <w:r>
        <w:rPr>
          <w:rFonts w:hint="eastAsia"/>
          <w:color w:val="auto"/>
          <w:szCs w:val="32"/>
          <w:lang w:val="en-US" w:eastAsia="zh-CN"/>
        </w:rPr>
        <w:t>长宽</w:t>
      </w:r>
      <w:r>
        <w:rPr>
          <w:rFonts w:hint="eastAsia" w:ascii="Times New Roman" w:hAnsi="Times New Roman" w:cs="Times New Roman"/>
          <w:color w:val="auto"/>
          <w:sz w:val="32"/>
          <w:szCs w:val="32"/>
          <w:lang w:val="en-US" w:eastAsia="zh-CN"/>
        </w:rPr>
        <w:t>在</w:t>
      </w:r>
      <w:r>
        <w:rPr>
          <w:rFonts w:hint="eastAsia"/>
          <w:color w:val="auto"/>
          <w:szCs w:val="32"/>
          <w:lang w:val="en-US" w:eastAsia="zh-CN"/>
        </w:rPr>
        <w:t>不低于30cm*40cm，不得超过50cm*80cm</w:t>
      </w:r>
      <w:r>
        <w:rPr>
          <w:rFonts w:hint="eastAsia" w:ascii="Times New Roman" w:hAnsi="Times New Roman" w:cs="Times New Roman"/>
          <w:color w:val="auto"/>
          <w:sz w:val="32"/>
          <w:szCs w:val="32"/>
          <w:lang w:val="en-US" w:eastAsia="zh-CN"/>
        </w:rPr>
        <w:t>的园林微型景观的制作，并为作品命名，且需</w:t>
      </w:r>
      <w:r>
        <w:rPr>
          <w:rFonts w:hint="eastAsia" w:ascii="Times New Roman" w:hAnsi="Times New Roman" w:eastAsia="仿宋_GB2312" w:cs="Times New Roman"/>
          <w:color w:val="auto"/>
          <w:sz w:val="32"/>
          <w:szCs w:val="32"/>
          <w:lang w:eastAsia="zh-CN"/>
        </w:rPr>
        <w:t>对自己的竞赛作品进行简单的立意解析。</w:t>
      </w:r>
    </w:p>
    <w:p>
      <w:pPr>
        <w:pStyle w:val="2"/>
        <w:keepNext w:val="0"/>
        <w:keepLines w:val="0"/>
        <w:pageBreakBefore w:val="0"/>
        <w:widowControl w:val="0"/>
        <w:numPr>
          <w:ilvl w:val="0"/>
          <w:numId w:val="3"/>
        </w:numPr>
        <w:wordWrap/>
        <w:topLinePunct w:val="0"/>
        <w:bidi w:val="0"/>
        <w:adjustRightInd/>
        <w:snapToGrid/>
        <w:spacing w:line="600" w:lineRule="exact"/>
        <w:ind w:left="0" w:leftChars="0" w:firstLine="640" w:firstLineChars="20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竞赛材料：</w:t>
      </w:r>
    </w:p>
    <w:p>
      <w:pPr>
        <w:pStyle w:val="2"/>
        <w:keepNext w:val="0"/>
        <w:keepLines w:val="0"/>
        <w:pageBreakBefore w:val="0"/>
        <w:widowControl w:val="0"/>
        <w:wordWrap/>
        <w:topLinePunct w:val="0"/>
        <w:bidi w:val="0"/>
        <w:adjustRightInd/>
        <w:snapToGrid/>
        <w:spacing w:line="600" w:lineRule="exact"/>
        <w:ind w:left="0" w:firstLine="64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竞赛所需材料由参赛者自行准备，包括泥土、植物、辅材、工具等。组委会可提供竞赛所需的泥炭土及容器</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但参赛者需在报名时备注好是否需要组委会提供，若无备注，视为自行准备。组委会所提供的容器尺寸在30cm*40cm—50cm*80cm之间，形状不定。</w:t>
      </w:r>
    </w:p>
    <w:p>
      <w:pPr>
        <w:pStyle w:val="2"/>
        <w:keepNext w:val="0"/>
        <w:keepLines w:val="0"/>
        <w:pageBreakBefore w:val="0"/>
        <w:widowControl w:val="0"/>
        <w:numPr>
          <w:ilvl w:val="0"/>
          <w:numId w:val="3"/>
        </w:numPr>
        <w:wordWrap/>
        <w:topLinePunct w:val="0"/>
        <w:bidi w:val="0"/>
        <w:adjustRightInd/>
        <w:snapToGrid/>
        <w:spacing w:line="600" w:lineRule="exact"/>
        <w:ind w:left="0" w:leftChars="0" w:firstLine="640" w:firstLineChars="20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注意事项</w:t>
      </w:r>
    </w:p>
    <w:p>
      <w:pPr>
        <w:pStyle w:val="2"/>
        <w:keepNext w:val="0"/>
        <w:keepLines w:val="0"/>
        <w:pageBreakBefore w:val="0"/>
        <w:widowControl w:val="0"/>
        <w:wordWrap/>
        <w:topLinePunct w:val="0"/>
        <w:bidi w:val="0"/>
        <w:adjustRightInd/>
        <w:snapToGrid/>
        <w:spacing w:line="600" w:lineRule="exact"/>
        <w:ind w:left="0" w:firstLine="640"/>
        <w:textAlignment w:val="auto"/>
        <w:rPr>
          <w:rFonts w:hint="eastAsia"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①</w:t>
      </w:r>
      <w:r>
        <w:rPr>
          <w:rFonts w:hint="eastAsia" w:ascii="Times New Roman" w:hAnsi="Times New Roman" w:cs="Times New Roman"/>
          <w:color w:val="auto"/>
          <w:sz w:val="32"/>
          <w:szCs w:val="32"/>
          <w:lang w:val="en-US" w:eastAsia="zh-CN"/>
        </w:rPr>
        <w:t>参赛的容器尺寸需在规定范围内，也即长宽30cm*40cm—50cm*80cm之间，其余对容器的材质、形状等无要求，成品需满足规格，并且可移动。</w:t>
      </w:r>
    </w:p>
    <w:p>
      <w:pPr>
        <w:pStyle w:val="2"/>
        <w:keepNext w:val="0"/>
        <w:keepLines w:val="0"/>
        <w:pageBreakBefore w:val="0"/>
        <w:widowControl w:val="0"/>
        <w:wordWrap/>
        <w:topLinePunct w:val="0"/>
        <w:bidi w:val="0"/>
        <w:adjustRightInd/>
        <w:snapToGrid/>
        <w:spacing w:line="600" w:lineRule="exact"/>
        <w:ind w:left="0" w:firstLine="640"/>
        <w:textAlignment w:val="auto"/>
        <w:rPr>
          <w:rFonts w:hint="eastAsia"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②</w:t>
      </w:r>
      <w:r>
        <w:rPr>
          <w:rFonts w:hint="eastAsia" w:ascii="Times New Roman" w:hAnsi="Times New Roman" w:cs="Times New Roman"/>
          <w:color w:val="auto"/>
          <w:sz w:val="32"/>
          <w:szCs w:val="32"/>
          <w:lang w:val="en-US" w:eastAsia="zh-CN"/>
        </w:rPr>
        <w:t>自备的植物需在比赛现场修剪或塑形，不可携带成型桩景；其他配景材料均不可提前组好粘合，需在比赛现场进行制作。</w:t>
      </w:r>
    </w:p>
    <w:p>
      <w:pPr>
        <w:pStyle w:val="2"/>
        <w:keepNext w:val="0"/>
        <w:keepLines w:val="0"/>
        <w:pageBreakBefore w:val="0"/>
        <w:widowControl w:val="0"/>
        <w:wordWrap/>
        <w:topLinePunct w:val="0"/>
        <w:bidi w:val="0"/>
        <w:adjustRightInd/>
        <w:snapToGrid/>
        <w:spacing w:line="600" w:lineRule="exact"/>
        <w:ind w:left="0" w:firstLine="64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③</w:t>
      </w:r>
      <w:r>
        <w:rPr>
          <w:rFonts w:hint="eastAsia" w:ascii="Times New Roman" w:hAnsi="Times New Roman" w:cs="Times New Roman"/>
          <w:color w:val="auto"/>
          <w:sz w:val="32"/>
          <w:szCs w:val="32"/>
          <w:lang w:val="en-US" w:eastAsia="zh-CN"/>
        </w:rPr>
        <w:t>为了安全起见，现场不提供电源，不允许携带电动工具，移动电源等。</w:t>
      </w:r>
    </w:p>
    <w:p>
      <w:pPr>
        <w:pStyle w:val="5"/>
        <w:bidi w:val="0"/>
      </w:pPr>
      <w:r>
        <w:rPr>
          <w:rFonts w:hint="eastAsia"/>
          <w:lang w:val="en-US" w:eastAsia="zh-CN"/>
        </w:rPr>
        <w:t xml:space="preserve">  </w:t>
      </w:r>
      <w:bookmarkStart w:id="35" w:name="_Toc25611"/>
      <w:bookmarkStart w:id="36" w:name="_Toc19901"/>
      <w:bookmarkStart w:id="37" w:name="_Toc18218"/>
      <w:r>
        <w:t>三、评判标准</w:t>
      </w:r>
      <w:bookmarkEnd w:id="35"/>
      <w:bookmarkEnd w:id="36"/>
      <w:bookmarkEnd w:id="37"/>
    </w:p>
    <w:p>
      <w:pPr>
        <w:pStyle w:val="6"/>
        <w:keepNext/>
        <w:keepLines/>
        <w:pageBreakBefore w:val="0"/>
        <w:widowControl w:val="0"/>
        <w:kinsoku/>
        <w:wordWrap/>
        <w:overflowPunct/>
        <w:topLinePunct w:val="0"/>
        <w:autoSpaceDE/>
        <w:autoSpaceDN/>
        <w:bidi w:val="0"/>
        <w:adjustRightInd/>
        <w:snapToGrid/>
        <w:spacing w:line="560" w:lineRule="exact"/>
        <w:textAlignment w:val="auto"/>
      </w:pPr>
      <w:bookmarkStart w:id="38" w:name="_Toc21563"/>
      <w:bookmarkStart w:id="39" w:name="_Toc232"/>
      <w:bookmarkStart w:id="40" w:name="_Toc14424"/>
      <w:r>
        <w:rPr>
          <w:rFonts w:hint="eastAsia"/>
          <w:lang w:eastAsia="zh-CN"/>
        </w:rPr>
        <w:t>（</w:t>
      </w:r>
      <w:r>
        <w:rPr>
          <w:rFonts w:hint="eastAsia"/>
          <w:lang w:val="en-US" w:eastAsia="zh-CN"/>
        </w:rPr>
        <w:t>一</w:t>
      </w:r>
      <w:r>
        <w:rPr>
          <w:rFonts w:hint="eastAsia"/>
          <w:lang w:eastAsia="zh-CN"/>
        </w:rPr>
        <w:t>）</w:t>
      </w:r>
      <w:r>
        <w:t>分数权重</w:t>
      </w:r>
      <w:bookmarkEnd w:id="38"/>
      <w:bookmarkEnd w:id="39"/>
      <w:bookmarkEnd w:id="40"/>
    </w:p>
    <w:p>
      <w:pPr>
        <w:pStyle w:val="16"/>
        <w:numPr>
          <w:ilvl w:val="0"/>
          <w:numId w:val="1"/>
        </w:numPr>
        <w:spacing w:line="560" w:lineRule="exact"/>
        <w:ind w:firstLineChars="0"/>
        <w:rPr>
          <w:color w:val="auto"/>
          <w:szCs w:val="32"/>
        </w:rPr>
      </w:pPr>
      <w:r>
        <w:rPr>
          <w:rFonts w:hint="eastAsia"/>
          <w:color w:val="auto"/>
          <w:szCs w:val="32"/>
          <w:lang w:val="en-US" w:eastAsia="zh-CN"/>
        </w:rPr>
        <w:t>决赛总分100分，其中分为工作流程、</w:t>
      </w:r>
      <w:r>
        <w:rPr>
          <w:color w:val="auto"/>
          <w:spacing w:val="-3"/>
        </w:rPr>
        <w:t>制作技术和方法</w:t>
      </w:r>
      <w:r>
        <w:rPr>
          <w:rFonts w:hint="eastAsia"/>
          <w:color w:val="auto"/>
          <w:spacing w:val="-3"/>
          <w:lang w:eastAsia="zh-CN"/>
        </w:rPr>
        <w:t>、</w:t>
      </w:r>
      <w:r>
        <w:rPr>
          <w:color w:val="auto"/>
          <w:spacing w:val="-5"/>
        </w:rPr>
        <w:t>景观效果</w:t>
      </w:r>
      <w:r>
        <w:rPr>
          <w:rFonts w:hint="eastAsia"/>
          <w:color w:val="auto"/>
          <w:spacing w:val="-5"/>
          <w:lang w:val="en-US" w:eastAsia="zh-CN"/>
        </w:rPr>
        <w:t>三大部分，工作流程总分15分；制作技术和方法为40分，</w:t>
      </w:r>
      <w:r>
        <w:rPr>
          <w:color w:val="auto"/>
          <w:spacing w:val="-5"/>
        </w:rPr>
        <w:t>景观效果</w:t>
      </w:r>
      <w:r>
        <w:rPr>
          <w:rFonts w:hint="eastAsia"/>
          <w:color w:val="auto"/>
          <w:spacing w:val="-5"/>
          <w:lang w:val="en-US" w:eastAsia="zh-CN"/>
        </w:rPr>
        <w:t>总分45分。</w:t>
      </w:r>
    </w:p>
    <w:p>
      <w:pPr>
        <w:pStyle w:val="16"/>
        <w:numPr>
          <w:ilvl w:val="0"/>
          <w:numId w:val="1"/>
        </w:numPr>
        <w:spacing w:line="560" w:lineRule="exact"/>
        <w:ind w:firstLineChars="0"/>
        <w:rPr>
          <w:color w:val="auto"/>
          <w:szCs w:val="32"/>
        </w:rPr>
      </w:pPr>
    </w:p>
    <w:p>
      <w:pPr>
        <w:spacing w:before="49" w:line="211" w:lineRule="auto"/>
        <w:jc w:val="center"/>
        <w:rPr>
          <w:rFonts w:ascii="黑体" w:hAnsi="黑体" w:eastAsia="黑体" w:cs="黑体"/>
          <w:color w:val="auto"/>
          <w:sz w:val="24"/>
          <w:szCs w:val="24"/>
        </w:rPr>
      </w:pPr>
      <w:r>
        <w:rPr>
          <w:rFonts w:ascii="黑体" w:hAnsi="黑体" w:eastAsia="黑体" w:cs="黑体"/>
          <w:color w:val="auto"/>
          <w:spacing w:val="-2"/>
          <w:sz w:val="24"/>
          <w:szCs w:val="24"/>
        </w:rPr>
        <w:t>评分标准（共 100</w:t>
      </w:r>
      <w:r>
        <w:rPr>
          <w:rFonts w:ascii="黑体" w:hAnsi="黑体" w:eastAsia="黑体" w:cs="黑体"/>
          <w:color w:val="auto"/>
          <w:spacing w:val="15"/>
          <w:sz w:val="24"/>
          <w:szCs w:val="24"/>
        </w:rPr>
        <w:t xml:space="preserve"> </w:t>
      </w:r>
      <w:r>
        <w:rPr>
          <w:rFonts w:ascii="黑体" w:hAnsi="黑体" w:eastAsia="黑体" w:cs="黑体"/>
          <w:color w:val="auto"/>
          <w:spacing w:val="-2"/>
          <w:sz w:val="24"/>
          <w:szCs w:val="24"/>
        </w:rPr>
        <w:t>分）</w:t>
      </w:r>
    </w:p>
    <w:tbl>
      <w:tblPr>
        <w:tblStyle w:val="22"/>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740"/>
        <w:gridCol w:w="4192"/>
        <w:gridCol w:w="1005"/>
        <w:gridCol w:w="7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733" w:type="dxa"/>
            <w:vAlign w:val="top"/>
          </w:tcPr>
          <w:p>
            <w:pPr>
              <w:spacing w:line="367" w:lineRule="auto"/>
              <w:rPr>
                <w:rFonts w:ascii="Arial"/>
                <w:color w:val="FF0000"/>
                <w:sz w:val="21"/>
              </w:rPr>
            </w:pPr>
          </w:p>
          <w:p>
            <w:pPr>
              <w:pStyle w:val="23"/>
              <w:spacing w:before="78" w:line="219" w:lineRule="auto"/>
              <w:ind w:left="133"/>
              <w:rPr>
                <w:color w:val="FF0000"/>
              </w:rPr>
            </w:pPr>
            <w:r>
              <w:rPr>
                <w:color w:val="FF0000"/>
                <w:spacing w:val="-7"/>
                <w14:textOutline w14:w="4358" w14:cap="sq" w14:cmpd="sng">
                  <w14:solidFill>
                    <w14:srgbClr w14:val="000000"/>
                  </w14:solidFill>
                  <w14:prstDash w14:val="solid"/>
                  <w14:bevel/>
                </w14:textOutline>
              </w:rPr>
              <w:t>项目</w:t>
            </w:r>
          </w:p>
        </w:tc>
        <w:tc>
          <w:tcPr>
            <w:tcW w:w="1740" w:type="dxa"/>
            <w:vAlign w:val="top"/>
          </w:tcPr>
          <w:p>
            <w:pPr>
              <w:spacing w:line="368" w:lineRule="auto"/>
              <w:rPr>
                <w:rFonts w:ascii="Arial"/>
                <w:color w:val="FF0000"/>
                <w:sz w:val="21"/>
              </w:rPr>
            </w:pPr>
          </w:p>
          <w:p>
            <w:pPr>
              <w:pStyle w:val="23"/>
              <w:spacing w:before="78" w:line="217" w:lineRule="auto"/>
              <w:ind w:left="276"/>
              <w:rPr>
                <w:color w:val="FF0000"/>
              </w:rPr>
            </w:pPr>
            <w:r>
              <w:rPr>
                <w:color w:val="FF0000"/>
                <w:spacing w:val="-1"/>
                <w14:textOutline w14:w="4358" w14:cap="sq" w14:cmpd="sng">
                  <w14:solidFill>
                    <w14:srgbClr w14:val="000000"/>
                  </w14:solidFill>
                  <w14:prstDash w14:val="solid"/>
                  <w14:bevel/>
                </w14:textOutline>
              </w:rPr>
              <w:t>评分项描述</w:t>
            </w:r>
          </w:p>
        </w:tc>
        <w:tc>
          <w:tcPr>
            <w:tcW w:w="4192" w:type="dxa"/>
            <w:vAlign w:val="top"/>
          </w:tcPr>
          <w:p>
            <w:pPr>
              <w:spacing w:line="368" w:lineRule="auto"/>
              <w:rPr>
                <w:rFonts w:ascii="Arial"/>
                <w:color w:val="FF0000"/>
                <w:sz w:val="21"/>
              </w:rPr>
            </w:pPr>
          </w:p>
          <w:p>
            <w:pPr>
              <w:pStyle w:val="23"/>
              <w:spacing w:before="78" w:line="217" w:lineRule="auto"/>
              <w:ind w:left="1262"/>
              <w:rPr>
                <w:color w:val="FF0000"/>
              </w:rPr>
            </w:pPr>
            <w:r>
              <w:rPr>
                <w:color w:val="FF0000"/>
                <w:spacing w:val="-1"/>
                <w14:textOutline w14:w="4358" w14:cap="sq" w14:cmpd="sng">
                  <w14:solidFill>
                    <w14:srgbClr w14:val="000000"/>
                  </w14:solidFill>
                  <w14:prstDash w14:val="solid"/>
                  <w14:bevel/>
                </w14:textOutline>
              </w:rPr>
              <w:t>评分项具体描述</w:t>
            </w:r>
          </w:p>
        </w:tc>
        <w:tc>
          <w:tcPr>
            <w:tcW w:w="1005" w:type="dxa"/>
            <w:vAlign w:val="top"/>
          </w:tcPr>
          <w:p>
            <w:pPr>
              <w:spacing w:line="368" w:lineRule="auto"/>
              <w:rPr>
                <w:rFonts w:ascii="Arial"/>
                <w:color w:val="FF0000"/>
                <w:sz w:val="21"/>
              </w:rPr>
            </w:pPr>
          </w:p>
          <w:p>
            <w:pPr>
              <w:pStyle w:val="23"/>
              <w:spacing w:before="78" w:line="217" w:lineRule="auto"/>
              <w:ind w:left="87"/>
              <w:rPr>
                <w:color w:val="FF0000"/>
              </w:rPr>
            </w:pPr>
            <w:r>
              <w:rPr>
                <w:color w:val="FF0000"/>
                <w:spacing w:val="-4"/>
                <w14:textOutline w14:w="4358" w14:cap="sq" w14:cmpd="sng">
                  <w14:solidFill>
                    <w14:srgbClr w14:val="000000"/>
                  </w14:solidFill>
                  <w14:prstDash w14:val="solid"/>
                  <w14:bevel/>
                </w14:textOutline>
              </w:rPr>
              <w:t>参考分</w:t>
            </w:r>
          </w:p>
        </w:tc>
        <w:tc>
          <w:tcPr>
            <w:tcW w:w="749" w:type="dxa"/>
            <w:textDirection w:val="tbRlV"/>
            <w:vAlign w:val="top"/>
          </w:tcPr>
          <w:p>
            <w:pPr>
              <w:pStyle w:val="23"/>
              <w:spacing w:before="308" w:line="213" w:lineRule="auto"/>
              <w:ind w:left="87"/>
              <w:rPr>
                <w:color w:val="FF0000"/>
              </w:rPr>
            </w:pPr>
            <w:r>
              <w:rPr>
                <w:color w:val="FF0000"/>
                <w14:textOutline w14:w="4358" w14:cap="sq" w14:cmpd="sng">
                  <w14:solidFill>
                    <w14:srgbClr w14:val="000000"/>
                  </w14:solidFill>
                  <w14:prstDash w14:val="solid"/>
                  <w14:bevel/>
                </w14:textOutline>
              </w:rPr>
              <w:t>实际得分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3" w:type="dxa"/>
            <w:vAlign w:val="top"/>
          </w:tcPr>
          <w:p>
            <w:pPr>
              <w:pStyle w:val="23"/>
              <w:spacing w:before="63" w:line="180" w:lineRule="auto"/>
              <w:ind w:left="310"/>
              <w:rPr>
                <w:color w:val="auto"/>
              </w:rPr>
            </w:pPr>
            <w:r>
              <w:rPr>
                <w:color w:val="auto"/>
              </w:rPr>
              <w:t>A</w:t>
            </w:r>
          </w:p>
        </w:tc>
        <w:tc>
          <w:tcPr>
            <w:tcW w:w="5932" w:type="dxa"/>
            <w:gridSpan w:val="2"/>
            <w:vAlign w:val="top"/>
          </w:tcPr>
          <w:p>
            <w:pPr>
              <w:pStyle w:val="23"/>
              <w:spacing w:before="34" w:line="206" w:lineRule="auto"/>
              <w:ind w:left="2497"/>
              <w:rPr>
                <w:color w:val="auto"/>
              </w:rPr>
            </w:pPr>
            <w:r>
              <w:rPr>
                <w:color w:val="auto"/>
                <w:spacing w:val="-4"/>
              </w:rPr>
              <w:t>工作流程</w:t>
            </w:r>
          </w:p>
        </w:tc>
        <w:tc>
          <w:tcPr>
            <w:tcW w:w="1005" w:type="dxa"/>
            <w:vAlign w:val="top"/>
          </w:tcPr>
          <w:p>
            <w:pPr>
              <w:pStyle w:val="23"/>
              <w:spacing w:before="65" w:line="181" w:lineRule="auto"/>
              <w:ind w:left="340"/>
              <w:rPr>
                <w:color w:val="auto"/>
              </w:rPr>
            </w:pPr>
            <w:r>
              <w:rPr>
                <w:color w:val="auto"/>
                <w:spacing w:val="-13"/>
              </w:rPr>
              <w:t>15</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3" w:type="dxa"/>
            <w:vAlign w:val="top"/>
          </w:tcPr>
          <w:p>
            <w:pPr>
              <w:rPr>
                <w:rFonts w:ascii="Arial"/>
                <w:color w:val="auto"/>
                <w:sz w:val="21"/>
              </w:rPr>
            </w:pPr>
          </w:p>
        </w:tc>
        <w:tc>
          <w:tcPr>
            <w:tcW w:w="1740" w:type="dxa"/>
            <w:vAlign w:val="top"/>
          </w:tcPr>
          <w:p>
            <w:pPr>
              <w:pStyle w:val="23"/>
              <w:spacing w:before="36" w:line="204" w:lineRule="auto"/>
              <w:ind w:left="39"/>
              <w:rPr>
                <w:color w:val="auto"/>
              </w:rPr>
            </w:pPr>
            <w:r>
              <w:rPr>
                <w:color w:val="auto"/>
                <w:spacing w:val="-3"/>
              </w:rPr>
              <w:t>工作区域整洁度</w:t>
            </w:r>
          </w:p>
        </w:tc>
        <w:tc>
          <w:tcPr>
            <w:tcW w:w="4192" w:type="dxa"/>
            <w:vAlign w:val="top"/>
          </w:tcPr>
          <w:p>
            <w:pPr>
              <w:rPr>
                <w:rFonts w:ascii="Arial"/>
                <w:color w:val="auto"/>
                <w:sz w:val="21"/>
              </w:rPr>
            </w:pPr>
          </w:p>
        </w:tc>
        <w:tc>
          <w:tcPr>
            <w:tcW w:w="1005" w:type="dxa"/>
            <w:vAlign w:val="top"/>
          </w:tcPr>
          <w:p>
            <w:pPr>
              <w:pStyle w:val="23"/>
              <w:spacing w:before="67" w:line="180" w:lineRule="auto"/>
              <w:ind w:left="403"/>
              <w:rPr>
                <w:color w:val="auto"/>
              </w:rPr>
            </w:pPr>
            <w:r>
              <w:rPr>
                <w:color w:val="auto"/>
              </w:rPr>
              <w:t>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3" w:type="dxa"/>
            <w:vAlign w:val="top"/>
          </w:tcPr>
          <w:p>
            <w:pPr>
              <w:rPr>
                <w:rFonts w:ascii="Arial"/>
                <w:color w:val="auto"/>
                <w:sz w:val="21"/>
              </w:rPr>
            </w:pPr>
          </w:p>
        </w:tc>
        <w:tc>
          <w:tcPr>
            <w:tcW w:w="1740" w:type="dxa"/>
            <w:vAlign w:val="top"/>
          </w:tcPr>
          <w:p>
            <w:pPr>
              <w:rPr>
                <w:rFonts w:ascii="Arial"/>
                <w:color w:val="auto"/>
                <w:sz w:val="21"/>
              </w:rPr>
            </w:pPr>
          </w:p>
        </w:tc>
        <w:tc>
          <w:tcPr>
            <w:tcW w:w="4192" w:type="dxa"/>
            <w:vAlign w:val="top"/>
          </w:tcPr>
          <w:p>
            <w:pPr>
              <w:pStyle w:val="23"/>
              <w:spacing w:before="36" w:line="204" w:lineRule="auto"/>
              <w:ind w:left="13"/>
              <w:rPr>
                <w:color w:val="auto"/>
              </w:rPr>
            </w:pPr>
            <w:r>
              <w:rPr>
                <w:color w:val="auto"/>
                <w:spacing w:val="-2"/>
              </w:rPr>
              <w:t>工具到处散落，工作区域杂乱无章</w:t>
            </w:r>
          </w:p>
        </w:tc>
        <w:tc>
          <w:tcPr>
            <w:tcW w:w="1005" w:type="dxa"/>
            <w:vAlign w:val="top"/>
          </w:tcPr>
          <w:p>
            <w:pPr>
              <w:pStyle w:val="23"/>
              <w:spacing w:before="67" w:line="180" w:lineRule="auto"/>
              <w:ind w:left="281"/>
              <w:rPr>
                <w:color w:val="auto"/>
              </w:rPr>
            </w:pPr>
            <w:r>
              <w:rPr>
                <w:color w:val="auto"/>
                <w:spacing w:val="-1"/>
              </w:rPr>
              <w:t>0-1</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3" w:type="dxa"/>
            <w:vAlign w:val="top"/>
          </w:tcPr>
          <w:p>
            <w:pPr>
              <w:rPr>
                <w:rFonts w:ascii="Arial"/>
                <w:color w:val="auto"/>
                <w:sz w:val="21"/>
              </w:rPr>
            </w:pPr>
          </w:p>
        </w:tc>
        <w:tc>
          <w:tcPr>
            <w:tcW w:w="1740" w:type="dxa"/>
            <w:vAlign w:val="top"/>
          </w:tcPr>
          <w:p>
            <w:pPr>
              <w:rPr>
                <w:rFonts w:ascii="Arial"/>
                <w:color w:val="auto"/>
                <w:sz w:val="21"/>
              </w:rPr>
            </w:pPr>
          </w:p>
        </w:tc>
        <w:tc>
          <w:tcPr>
            <w:tcW w:w="4192" w:type="dxa"/>
            <w:vAlign w:val="top"/>
          </w:tcPr>
          <w:p>
            <w:pPr>
              <w:pStyle w:val="23"/>
              <w:spacing w:before="36" w:line="204" w:lineRule="auto"/>
              <w:ind w:left="4"/>
              <w:rPr>
                <w:color w:val="auto"/>
              </w:rPr>
            </w:pPr>
            <w:r>
              <w:rPr>
                <w:color w:val="auto"/>
                <w:spacing w:val="-1"/>
              </w:rPr>
              <w:t>使用必需材料和工具，边角料没有使用</w:t>
            </w:r>
          </w:p>
        </w:tc>
        <w:tc>
          <w:tcPr>
            <w:tcW w:w="1005" w:type="dxa"/>
            <w:vAlign w:val="top"/>
          </w:tcPr>
          <w:p>
            <w:pPr>
              <w:pStyle w:val="23"/>
              <w:spacing w:before="67" w:line="180" w:lineRule="auto"/>
              <w:ind w:left="280"/>
              <w:rPr>
                <w:color w:val="auto"/>
              </w:rPr>
            </w:pPr>
            <w:r>
              <w:rPr>
                <w:color w:val="auto"/>
                <w:spacing w:val="-2"/>
              </w:rPr>
              <w:t>1-2</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3" w:type="dxa"/>
            <w:vAlign w:val="top"/>
          </w:tcPr>
          <w:p>
            <w:pPr>
              <w:rPr>
                <w:rFonts w:ascii="Arial"/>
                <w:color w:val="auto"/>
                <w:sz w:val="21"/>
              </w:rPr>
            </w:pPr>
          </w:p>
        </w:tc>
        <w:tc>
          <w:tcPr>
            <w:tcW w:w="1740" w:type="dxa"/>
            <w:vAlign w:val="top"/>
          </w:tcPr>
          <w:p>
            <w:pPr>
              <w:rPr>
                <w:rFonts w:ascii="Arial"/>
                <w:color w:val="auto"/>
                <w:sz w:val="21"/>
              </w:rPr>
            </w:pPr>
          </w:p>
        </w:tc>
        <w:tc>
          <w:tcPr>
            <w:tcW w:w="4192" w:type="dxa"/>
            <w:vAlign w:val="top"/>
          </w:tcPr>
          <w:p>
            <w:pPr>
              <w:pStyle w:val="23"/>
              <w:spacing w:before="36" w:line="222" w:lineRule="auto"/>
              <w:ind w:left="10"/>
              <w:rPr>
                <w:color w:val="auto"/>
              </w:rPr>
            </w:pPr>
            <w:r>
              <w:rPr>
                <w:color w:val="auto"/>
                <w:spacing w:val="5"/>
              </w:rPr>
              <w:t>操作过程中使用必需材料和工具并摆放</w:t>
            </w:r>
            <w:r>
              <w:rPr>
                <w:color w:val="auto"/>
                <w:spacing w:val="10"/>
              </w:rPr>
              <w:t xml:space="preserve"> </w:t>
            </w:r>
            <w:r>
              <w:rPr>
                <w:color w:val="auto"/>
                <w:spacing w:val="-2"/>
              </w:rPr>
              <w:t>整齐，边角料合理使用</w:t>
            </w:r>
          </w:p>
        </w:tc>
        <w:tc>
          <w:tcPr>
            <w:tcW w:w="1005" w:type="dxa"/>
            <w:vAlign w:val="top"/>
          </w:tcPr>
          <w:p>
            <w:pPr>
              <w:pStyle w:val="23"/>
              <w:spacing w:before="223" w:line="181" w:lineRule="auto"/>
              <w:ind w:left="274"/>
              <w:rPr>
                <w:color w:val="auto"/>
              </w:rPr>
            </w:pPr>
            <w:r>
              <w:rPr>
                <w:color w:val="auto"/>
                <w:spacing w:val="3"/>
              </w:rPr>
              <w:t>2-3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33" w:type="dxa"/>
            <w:vAlign w:val="top"/>
          </w:tcPr>
          <w:p>
            <w:pPr>
              <w:rPr>
                <w:rFonts w:ascii="Arial"/>
                <w:color w:val="auto"/>
                <w:sz w:val="21"/>
              </w:rPr>
            </w:pPr>
          </w:p>
        </w:tc>
        <w:tc>
          <w:tcPr>
            <w:tcW w:w="1740" w:type="dxa"/>
            <w:vAlign w:val="top"/>
          </w:tcPr>
          <w:p>
            <w:pPr>
              <w:pStyle w:val="23"/>
              <w:spacing w:before="35"/>
              <w:ind w:left="397"/>
              <w:rPr>
                <w:color w:val="auto"/>
              </w:rPr>
            </w:pPr>
            <w:r>
              <w:rPr>
                <w:color w:val="auto"/>
                <w:spacing w:val="-4"/>
              </w:rPr>
              <w:t>任务组织</w:t>
            </w:r>
          </w:p>
          <w:p>
            <w:pPr>
              <w:pStyle w:val="23"/>
              <w:spacing w:before="1" w:line="203" w:lineRule="auto"/>
              <w:ind w:left="390"/>
              <w:rPr>
                <w:color w:val="auto"/>
              </w:rPr>
            </w:pPr>
            <w:r>
              <w:rPr>
                <w:color w:val="auto"/>
                <w:spacing w:val="-2"/>
              </w:rPr>
              <w:t>是否科学</w:t>
            </w:r>
          </w:p>
        </w:tc>
        <w:tc>
          <w:tcPr>
            <w:tcW w:w="4192" w:type="dxa"/>
            <w:vAlign w:val="top"/>
          </w:tcPr>
          <w:p>
            <w:pPr>
              <w:rPr>
                <w:rFonts w:ascii="Arial"/>
                <w:color w:val="auto"/>
                <w:sz w:val="21"/>
              </w:rPr>
            </w:pPr>
          </w:p>
        </w:tc>
        <w:tc>
          <w:tcPr>
            <w:tcW w:w="1005" w:type="dxa"/>
            <w:vAlign w:val="top"/>
          </w:tcPr>
          <w:p>
            <w:pPr>
              <w:pStyle w:val="23"/>
              <w:spacing w:before="223" w:line="181" w:lineRule="auto"/>
              <w:ind w:left="403"/>
              <w:rPr>
                <w:rFonts w:hint="eastAsia" w:eastAsia="仿宋"/>
                <w:color w:val="auto"/>
                <w:lang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3" w:type="dxa"/>
            <w:vAlign w:val="top"/>
          </w:tcPr>
          <w:p>
            <w:pPr>
              <w:rPr>
                <w:rFonts w:ascii="Arial"/>
                <w:color w:val="auto"/>
                <w:sz w:val="21"/>
              </w:rPr>
            </w:pPr>
          </w:p>
        </w:tc>
        <w:tc>
          <w:tcPr>
            <w:tcW w:w="1740" w:type="dxa"/>
            <w:vAlign w:val="top"/>
          </w:tcPr>
          <w:p>
            <w:pPr>
              <w:rPr>
                <w:rFonts w:ascii="Arial"/>
                <w:color w:val="auto"/>
                <w:sz w:val="21"/>
              </w:rPr>
            </w:pPr>
          </w:p>
        </w:tc>
        <w:tc>
          <w:tcPr>
            <w:tcW w:w="4192" w:type="dxa"/>
            <w:vAlign w:val="top"/>
          </w:tcPr>
          <w:p>
            <w:pPr>
              <w:pStyle w:val="23"/>
              <w:spacing w:before="36" w:line="204" w:lineRule="auto"/>
              <w:ind w:left="12"/>
              <w:rPr>
                <w:color w:val="auto"/>
              </w:rPr>
            </w:pPr>
            <w:r>
              <w:rPr>
                <w:color w:val="auto"/>
                <w:spacing w:val="-2"/>
              </w:rPr>
              <w:t>参赛选手操作过程中毫无秩序</w:t>
            </w:r>
          </w:p>
        </w:tc>
        <w:tc>
          <w:tcPr>
            <w:tcW w:w="1005" w:type="dxa"/>
            <w:vAlign w:val="top"/>
          </w:tcPr>
          <w:p>
            <w:pPr>
              <w:pStyle w:val="23"/>
              <w:spacing w:before="67" w:line="180" w:lineRule="auto"/>
              <w:ind w:left="281"/>
              <w:rPr>
                <w:color w:val="auto"/>
              </w:rPr>
            </w:pPr>
            <w:r>
              <w:rPr>
                <w:color w:val="auto"/>
                <w:spacing w:val="-1"/>
              </w:rPr>
              <w:t>0-1</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3" w:type="dxa"/>
            <w:vAlign w:val="top"/>
          </w:tcPr>
          <w:p>
            <w:pPr>
              <w:rPr>
                <w:rFonts w:ascii="Arial"/>
                <w:color w:val="auto"/>
                <w:sz w:val="21"/>
              </w:rPr>
            </w:pPr>
          </w:p>
        </w:tc>
        <w:tc>
          <w:tcPr>
            <w:tcW w:w="1740" w:type="dxa"/>
            <w:vAlign w:val="top"/>
          </w:tcPr>
          <w:p>
            <w:pPr>
              <w:rPr>
                <w:rFonts w:ascii="Arial"/>
                <w:color w:val="auto"/>
                <w:sz w:val="21"/>
              </w:rPr>
            </w:pPr>
          </w:p>
        </w:tc>
        <w:tc>
          <w:tcPr>
            <w:tcW w:w="4192" w:type="dxa"/>
            <w:vAlign w:val="top"/>
          </w:tcPr>
          <w:p>
            <w:pPr>
              <w:pStyle w:val="23"/>
              <w:spacing w:before="36" w:line="204" w:lineRule="auto"/>
              <w:ind w:left="10"/>
              <w:rPr>
                <w:color w:val="auto"/>
              </w:rPr>
            </w:pPr>
            <w:r>
              <w:rPr>
                <w:color w:val="auto"/>
                <w:spacing w:val="-1"/>
              </w:rPr>
              <w:t>操作过程中有一定的逻辑秩序</w:t>
            </w:r>
          </w:p>
        </w:tc>
        <w:tc>
          <w:tcPr>
            <w:tcW w:w="1005" w:type="dxa"/>
            <w:vAlign w:val="top"/>
          </w:tcPr>
          <w:p>
            <w:pPr>
              <w:pStyle w:val="23"/>
              <w:spacing w:before="67" w:line="180" w:lineRule="auto"/>
              <w:ind w:left="280"/>
              <w:rPr>
                <w:rFonts w:hint="eastAsia" w:eastAsia="仿宋"/>
                <w:color w:val="auto"/>
                <w:lang w:eastAsia="zh-CN"/>
              </w:rPr>
            </w:pPr>
            <w:r>
              <w:rPr>
                <w:color w:val="auto"/>
                <w:spacing w:val="-2"/>
              </w:rPr>
              <w:t>1-</w:t>
            </w:r>
            <w:r>
              <w:rPr>
                <w:rFonts w:hint="eastAsia"/>
                <w:color w:val="auto"/>
                <w:spacing w:val="-2"/>
                <w:lang w:val="en-US" w:eastAsia="zh-CN"/>
              </w:rPr>
              <w:t>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33" w:type="dxa"/>
            <w:vAlign w:val="top"/>
          </w:tcPr>
          <w:p>
            <w:pPr>
              <w:rPr>
                <w:rFonts w:ascii="Arial"/>
                <w:color w:val="auto"/>
                <w:sz w:val="21"/>
              </w:rPr>
            </w:pPr>
          </w:p>
        </w:tc>
        <w:tc>
          <w:tcPr>
            <w:tcW w:w="1740" w:type="dxa"/>
            <w:vAlign w:val="top"/>
          </w:tcPr>
          <w:p>
            <w:pPr>
              <w:rPr>
                <w:rFonts w:ascii="Arial"/>
                <w:color w:val="auto"/>
                <w:sz w:val="21"/>
              </w:rPr>
            </w:pPr>
          </w:p>
        </w:tc>
        <w:tc>
          <w:tcPr>
            <w:tcW w:w="4192" w:type="dxa"/>
            <w:vAlign w:val="top"/>
          </w:tcPr>
          <w:p>
            <w:pPr>
              <w:pStyle w:val="23"/>
              <w:spacing w:before="35" w:line="222" w:lineRule="auto"/>
              <w:ind w:left="13"/>
              <w:rPr>
                <w:color w:val="auto"/>
              </w:rPr>
            </w:pPr>
            <w:r>
              <w:rPr>
                <w:color w:val="auto"/>
                <w:spacing w:val="1"/>
              </w:rPr>
              <w:t>有选择性的操作，</w:t>
            </w:r>
            <w:r>
              <w:rPr>
                <w:color w:val="auto"/>
                <w:spacing w:val="-45"/>
              </w:rPr>
              <w:t xml:space="preserve"> </w:t>
            </w:r>
            <w:r>
              <w:rPr>
                <w:color w:val="auto"/>
                <w:spacing w:val="1"/>
              </w:rPr>
              <w:t>目标显而易见，步骤</w:t>
            </w:r>
            <w:r>
              <w:rPr>
                <w:color w:val="auto"/>
              </w:rPr>
              <w:t xml:space="preserve"> </w:t>
            </w:r>
            <w:r>
              <w:rPr>
                <w:color w:val="auto"/>
                <w:spacing w:val="-4"/>
              </w:rPr>
              <w:t>有逻辑性</w:t>
            </w:r>
          </w:p>
        </w:tc>
        <w:tc>
          <w:tcPr>
            <w:tcW w:w="1005" w:type="dxa"/>
            <w:vAlign w:val="top"/>
          </w:tcPr>
          <w:p>
            <w:pPr>
              <w:pStyle w:val="23"/>
              <w:spacing w:before="223" w:line="181" w:lineRule="auto"/>
              <w:ind w:left="274"/>
              <w:rPr>
                <w:rFonts w:hint="eastAsia" w:eastAsia="仿宋"/>
                <w:color w:val="auto"/>
                <w:lang w:eastAsia="zh-CN"/>
              </w:rPr>
            </w:pPr>
            <w:r>
              <w:rPr>
                <w:rFonts w:hint="eastAsia"/>
                <w:color w:val="auto"/>
                <w:spacing w:val="3"/>
                <w:lang w:val="en-US" w:eastAsia="zh-CN"/>
              </w:rPr>
              <w:t>3</w:t>
            </w:r>
            <w:r>
              <w:rPr>
                <w:color w:val="auto"/>
                <w:spacing w:val="3"/>
              </w:rPr>
              <w:t>-</w:t>
            </w:r>
            <w:r>
              <w:rPr>
                <w:rFonts w:hint="eastAsia"/>
                <w:color w:val="auto"/>
                <w:spacing w:val="3"/>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3" w:type="dxa"/>
            <w:vAlign w:val="top"/>
          </w:tcPr>
          <w:p>
            <w:pPr>
              <w:rPr>
                <w:rFonts w:ascii="Arial"/>
                <w:color w:val="auto"/>
                <w:sz w:val="21"/>
              </w:rPr>
            </w:pPr>
          </w:p>
        </w:tc>
        <w:tc>
          <w:tcPr>
            <w:tcW w:w="1740" w:type="dxa"/>
            <w:vAlign w:val="top"/>
          </w:tcPr>
          <w:p>
            <w:pPr>
              <w:pStyle w:val="23"/>
              <w:spacing w:before="39" w:line="221" w:lineRule="auto"/>
              <w:ind w:left="396" w:right="270" w:hanging="117"/>
              <w:rPr>
                <w:color w:val="auto"/>
              </w:rPr>
            </w:pPr>
            <w:r>
              <w:rPr>
                <w:color w:val="auto"/>
                <w:spacing w:val="-4"/>
              </w:rPr>
              <w:t>工具设备及</w:t>
            </w:r>
            <w:r>
              <w:rPr>
                <w:color w:val="auto"/>
                <w:spacing w:val="3"/>
              </w:rPr>
              <w:t xml:space="preserve"> </w:t>
            </w:r>
            <w:r>
              <w:rPr>
                <w:color w:val="auto"/>
                <w:spacing w:val="-4"/>
              </w:rPr>
              <w:t>材料使用</w:t>
            </w:r>
          </w:p>
        </w:tc>
        <w:tc>
          <w:tcPr>
            <w:tcW w:w="4192" w:type="dxa"/>
            <w:vAlign w:val="top"/>
          </w:tcPr>
          <w:p>
            <w:pPr>
              <w:rPr>
                <w:rFonts w:ascii="Arial"/>
                <w:color w:val="auto"/>
                <w:sz w:val="21"/>
              </w:rPr>
            </w:pPr>
          </w:p>
        </w:tc>
        <w:tc>
          <w:tcPr>
            <w:tcW w:w="1005" w:type="dxa"/>
            <w:vAlign w:val="top"/>
          </w:tcPr>
          <w:p>
            <w:pPr>
              <w:pStyle w:val="23"/>
              <w:spacing w:before="227" w:line="181" w:lineRule="auto"/>
              <w:ind w:left="403"/>
              <w:rPr>
                <w:rFonts w:hint="eastAsia" w:eastAsia="仿宋"/>
                <w:color w:val="auto"/>
                <w:lang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3" w:type="dxa"/>
            <w:vAlign w:val="top"/>
          </w:tcPr>
          <w:p>
            <w:pPr>
              <w:rPr>
                <w:rFonts w:ascii="Arial"/>
                <w:color w:val="auto"/>
                <w:sz w:val="21"/>
              </w:rPr>
            </w:pPr>
          </w:p>
        </w:tc>
        <w:tc>
          <w:tcPr>
            <w:tcW w:w="1740" w:type="dxa"/>
            <w:vAlign w:val="top"/>
          </w:tcPr>
          <w:p>
            <w:pPr>
              <w:rPr>
                <w:rFonts w:ascii="Arial"/>
                <w:color w:val="auto"/>
                <w:sz w:val="21"/>
              </w:rPr>
            </w:pPr>
          </w:p>
        </w:tc>
        <w:tc>
          <w:tcPr>
            <w:tcW w:w="4192" w:type="dxa"/>
            <w:vAlign w:val="top"/>
          </w:tcPr>
          <w:p>
            <w:pPr>
              <w:pStyle w:val="23"/>
              <w:spacing w:before="39" w:line="221" w:lineRule="auto"/>
              <w:ind w:left="4" w:firstLine="8"/>
              <w:rPr>
                <w:color w:val="auto"/>
              </w:rPr>
            </w:pPr>
            <w:r>
              <w:rPr>
                <w:color w:val="auto"/>
                <w:spacing w:val="5"/>
              </w:rPr>
              <w:t>工具和设备使用不专业，未按</w:t>
            </w:r>
            <w:r>
              <w:rPr>
                <w:rFonts w:hint="eastAsia"/>
                <w:color w:val="auto"/>
                <w:spacing w:val="5"/>
                <w:lang w:val="en-US" w:eastAsia="zh-CN"/>
              </w:rPr>
              <w:t>规范</w:t>
            </w:r>
            <w:r>
              <w:rPr>
                <w:color w:val="auto"/>
                <w:spacing w:val="-1"/>
              </w:rPr>
              <w:t>使用</w:t>
            </w:r>
            <w:r>
              <w:rPr>
                <w:rFonts w:hint="eastAsia"/>
                <w:color w:val="auto"/>
                <w:spacing w:val="-1"/>
                <w:lang w:val="en-US" w:eastAsia="zh-CN"/>
              </w:rPr>
              <w:t>器具</w:t>
            </w:r>
            <w:r>
              <w:rPr>
                <w:color w:val="auto"/>
                <w:spacing w:val="-1"/>
              </w:rPr>
              <w:t>，材料加工及使用不符合规范</w:t>
            </w:r>
          </w:p>
        </w:tc>
        <w:tc>
          <w:tcPr>
            <w:tcW w:w="1005" w:type="dxa"/>
            <w:vAlign w:val="top"/>
          </w:tcPr>
          <w:p>
            <w:pPr>
              <w:pStyle w:val="23"/>
              <w:spacing w:before="226" w:line="181" w:lineRule="auto"/>
              <w:ind w:left="281"/>
              <w:rPr>
                <w:color w:val="auto"/>
              </w:rPr>
            </w:pPr>
            <w:r>
              <w:rPr>
                <w:color w:val="auto"/>
                <w:spacing w:val="-1"/>
              </w:rPr>
              <w:t>0-1</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3" w:type="dxa"/>
            <w:vAlign w:val="top"/>
          </w:tcPr>
          <w:p>
            <w:pPr>
              <w:rPr>
                <w:rFonts w:ascii="Arial"/>
                <w:color w:val="auto"/>
                <w:sz w:val="21"/>
              </w:rPr>
            </w:pPr>
          </w:p>
        </w:tc>
        <w:tc>
          <w:tcPr>
            <w:tcW w:w="1740" w:type="dxa"/>
            <w:vAlign w:val="top"/>
          </w:tcPr>
          <w:p>
            <w:pPr>
              <w:rPr>
                <w:rFonts w:ascii="Arial"/>
                <w:color w:val="auto"/>
                <w:sz w:val="21"/>
              </w:rPr>
            </w:pPr>
          </w:p>
        </w:tc>
        <w:tc>
          <w:tcPr>
            <w:tcW w:w="4192" w:type="dxa"/>
            <w:vAlign w:val="top"/>
          </w:tcPr>
          <w:p>
            <w:pPr>
              <w:pStyle w:val="23"/>
              <w:spacing w:before="39" w:line="221" w:lineRule="auto"/>
              <w:ind w:left="10" w:firstLine="2"/>
              <w:rPr>
                <w:color w:val="auto"/>
              </w:rPr>
            </w:pPr>
            <w:r>
              <w:rPr>
                <w:color w:val="auto"/>
                <w:spacing w:val="5"/>
              </w:rPr>
              <w:t>工具和设备使用正确，按按</w:t>
            </w:r>
            <w:r>
              <w:rPr>
                <w:rFonts w:hint="eastAsia"/>
                <w:color w:val="auto"/>
                <w:spacing w:val="5"/>
                <w:lang w:val="en-US" w:eastAsia="zh-CN"/>
              </w:rPr>
              <w:t>规范</w:t>
            </w:r>
            <w:r>
              <w:rPr>
                <w:color w:val="auto"/>
                <w:spacing w:val="-1"/>
              </w:rPr>
              <w:t>使用</w:t>
            </w:r>
            <w:r>
              <w:rPr>
                <w:rFonts w:hint="eastAsia"/>
                <w:color w:val="auto"/>
                <w:spacing w:val="-1"/>
                <w:lang w:val="en-US" w:eastAsia="zh-CN"/>
              </w:rPr>
              <w:t>器具</w:t>
            </w:r>
            <w:r>
              <w:rPr>
                <w:color w:val="auto"/>
                <w:spacing w:val="-1"/>
              </w:rPr>
              <w:t>，材料加工及使用基本符合规范</w:t>
            </w:r>
          </w:p>
        </w:tc>
        <w:tc>
          <w:tcPr>
            <w:tcW w:w="1005" w:type="dxa"/>
            <w:vAlign w:val="top"/>
          </w:tcPr>
          <w:p>
            <w:pPr>
              <w:pStyle w:val="23"/>
              <w:spacing w:before="226" w:line="180" w:lineRule="auto"/>
              <w:ind w:left="280"/>
              <w:rPr>
                <w:rFonts w:hint="eastAsia" w:eastAsia="仿宋"/>
                <w:color w:val="auto"/>
                <w:lang w:eastAsia="zh-CN"/>
              </w:rPr>
            </w:pPr>
            <w:r>
              <w:rPr>
                <w:color w:val="auto"/>
                <w:spacing w:val="-2"/>
              </w:rPr>
              <w:t>1-</w:t>
            </w:r>
            <w:r>
              <w:rPr>
                <w:rFonts w:hint="eastAsia"/>
                <w:color w:val="auto"/>
                <w:spacing w:val="-2"/>
                <w:lang w:val="en-US" w:eastAsia="zh-CN"/>
              </w:rPr>
              <w:t>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33" w:type="dxa"/>
            <w:vAlign w:val="top"/>
          </w:tcPr>
          <w:p>
            <w:pPr>
              <w:rPr>
                <w:rFonts w:ascii="Arial"/>
                <w:color w:val="auto"/>
                <w:sz w:val="21"/>
              </w:rPr>
            </w:pPr>
          </w:p>
        </w:tc>
        <w:tc>
          <w:tcPr>
            <w:tcW w:w="1740" w:type="dxa"/>
            <w:vAlign w:val="top"/>
          </w:tcPr>
          <w:p>
            <w:pPr>
              <w:rPr>
                <w:rFonts w:ascii="Arial"/>
                <w:color w:val="auto"/>
                <w:sz w:val="21"/>
              </w:rPr>
            </w:pPr>
          </w:p>
        </w:tc>
        <w:tc>
          <w:tcPr>
            <w:tcW w:w="4192" w:type="dxa"/>
            <w:vAlign w:val="top"/>
          </w:tcPr>
          <w:p>
            <w:pPr>
              <w:pStyle w:val="23"/>
              <w:spacing w:before="39" w:line="227" w:lineRule="auto"/>
              <w:ind w:left="10" w:firstLine="2"/>
              <w:jc w:val="both"/>
              <w:rPr>
                <w:color w:val="auto"/>
              </w:rPr>
            </w:pPr>
            <w:r>
              <w:rPr>
                <w:color w:val="auto"/>
                <w:spacing w:val="5"/>
              </w:rPr>
              <w:t>工具和设备使用正确、熟练，</w:t>
            </w:r>
            <w:r>
              <w:rPr>
                <w:rFonts w:hint="eastAsia"/>
                <w:color w:val="auto"/>
                <w:spacing w:val="5"/>
                <w:lang w:val="en-US" w:eastAsia="zh-CN"/>
              </w:rPr>
              <w:t>器具</w:t>
            </w:r>
            <w:r>
              <w:rPr>
                <w:color w:val="auto"/>
                <w:spacing w:val="5"/>
              </w:rPr>
              <w:t>使用</w:t>
            </w:r>
            <w:r>
              <w:rPr>
                <w:color w:val="auto"/>
                <w:spacing w:val="7"/>
              </w:rPr>
              <w:t xml:space="preserve"> </w:t>
            </w:r>
            <w:r>
              <w:rPr>
                <w:rFonts w:hint="eastAsia"/>
                <w:color w:val="auto"/>
                <w:spacing w:val="5"/>
                <w:lang w:val="en-US" w:eastAsia="zh-CN"/>
              </w:rPr>
              <w:t>规范</w:t>
            </w:r>
            <w:r>
              <w:rPr>
                <w:color w:val="auto"/>
                <w:spacing w:val="5"/>
              </w:rPr>
              <w:t>，材料加工及使用符</w:t>
            </w:r>
            <w:r>
              <w:rPr>
                <w:color w:val="auto"/>
                <w:spacing w:val="-5"/>
              </w:rPr>
              <w:t>合规范</w:t>
            </w:r>
          </w:p>
        </w:tc>
        <w:tc>
          <w:tcPr>
            <w:tcW w:w="1005" w:type="dxa"/>
            <w:vAlign w:val="top"/>
          </w:tcPr>
          <w:p>
            <w:pPr>
              <w:spacing w:line="302" w:lineRule="auto"/>
              <w:rPr>
                <w:rFonts w:ascii="Arial"/>
                <w:color w:val="auto"/>
                <w:sz w:val="21"/>
              </w:rPr>
            </w:pPr>
          </w:p>
          <w:p>
            <w:pPr>
              <w:pStyle w:val="23"/>
              <w:spacing w:before="78" w:line="181" w:lineRule="auto"/>
              <w:ind w:left="274"/>
              <w:rPr>
                <w:rFonts w:hint="eastAsia" w:eastAsia="仿宋"/>
                <w:color w:val="auto"/>
                <w:lang w:eastAsia="zh-CN"/>
              </w:rPr>
            </w:pPr>
            <w:r>
              <w:rPr>
                <w:rFonts w:hint="eastAsia"/>
                <w:color w:val="auto"/>
                <w:spacing w:val="3"/>
                <w:lang w:val="en-US" w:eastAsia="zh-CN"/>
              </w:rPr>
              <w:t>3</w:t>
            </w:r>
            <w:r>
              <w:rPr>
                <w:color w:val="auto"/>
                <w:spacing w:val="3"/>
              </w:rPr>
              <w:t>-</w:t>
            </w:r>
            <w:r>
              <w:rPr>
                <w:rFonts w:hint="eastAsia"/>
                <w:color w:val="auto"/>
                <w:spacing w:val="3"/>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3" w:type="dxa"/>
            <w:vAlign w:val="top"/>
          </w:tcPr>
          <w:p>
            <w:pPr>
              <w:rPr>
                <w:rFonts w:ascii="Arial"/>
                <w:color w:val="auto"/>
                <w:sz w:val="21"/>
              </w:rPr>
            </w:pPr>
          </w:p>
        </w:tc>
        <w:tc>
          <w:tcPr>
            <w:tcW w:w="1740" w:type="dxa"/>
            <w:vAlign w:val="top"/>
          </w:tcPr>
          <w:p>
            <w:pPr>
              <w:pStyle w:val="23"/>
              <w:spacing w:before="196" w:line="217" w:lineRule="auto"/>
              <w:ind w:left="270"/>
              <w:rPr>
                <w:color w:val="auto"/>
              </w:rPr>
            </w:pPr>
            <w:r>
              <w:rPr>
                <w:color w:val="auto"/>
                <w:spacing w:val="-2"/>
              </w:rPr>
              <w:t>健康与安全</w:t>
            </w:r>
          </w:p>
        </w:tc>
        <w:tc>
          <w:tcPr>
            <w:tcW w:w="4192" w:type="dxa"/>
            <w:vAlign w:val="top"/>
          </w:tcPr>
          <w:p>
            <w:pPr>
              <w:pStyle w:val="23"/>
              <w:spacing w:before="39" w:line="221" w:lineRule="auto"/>
              <w:ind w:left="28" w:hanging="13"/>
              <w:rPr>
                <w:color w:val="auto"/>
              </w:rPr>
            </w:pPr>
            <w:r>
              <w:rPr>
                <w:color w:val="auto"/>
                <w:spacing w:val="5"/>
              </w:rPr>
              <w:t xml:space="preserve">竞赛过程中做到安全竞赛，遵守安全与 </w:t>
            </w:r>
            <w:r>
              <w:rPr>
                <w:color w:val="auto"/>
                <w:spacing w:val="-3"/>
              </w:rPr>
              <w:t>防护的要求，正确使用防护用具</w:t>
            </w:r>
          </w:p>
        </w:tc>
        <w:tc>
          <w:tcPr>
            <w:tcW w:w="1005" w:type="dxa"/>
            <w:vAlign w:val="top"/>
          </w:tcPr>
          <w:p>
            <w:pPr>
              <w:pStyle w:val="23"/>
              <w:spacing w:before="227" w:line="181" w:lineRule="auto"/>
              <w:ind w:left="281"/>
              <w:rPr>
                <w:rFonts w:hint="eastAsia" w:eastAsia="仿宋"/>
                <w:color w:val="auto"/>
                <w:lang w:val="en-US" w:eastAsia="zh-CN"/>
              </w:rPr>
            </w:pPr>
            <w:r>
              <w:rPr>
                <w:color w:val="auto"/>
              </w:rPr>
              <w:t>0-</w:t>
            </w: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3" w:type="dxa"/>
            <w:vAlign w:val="top"/>
          </w:tcPr>
          <w:p>
            <w:pPr>
              <w:pStyle w:val="23"/>
              <w:spacing w:before="74" w:line="175" w:lineRule="auto"/>
              <w:ind w:left="310"/>
              <w:rPr>
                <w:color w:val="auto"/>
              </w:rPr>
            </w:pPr>
            <w:r>
              <w:rPr>
                <w:color w:val="auto"/>
              </w:rPr>
              <w:t>B</w:t>
            </w:r>
          </w:p>
        </w:tc>
        <w:tc>
          <w:tcPr>
            <w:tcW w:w="5932" w:type="dxa"/>
            <w:gridSpan w:val="2"/>
            <w:vAlign w:val="top"/>
          </w:tcPr>
          <w:p>
            <w:pPr>
              <w:pStyle w:val="23"/>
              <w:spacing w:before="39" w:line="202" w:lineRule="auto"/>
              <w:ind w:left="2138"/>
              <w:rPr>
                <w:color w:val="auto"/>
              </w:rPr>
            </w:pPr>
            <w:r>
              <w:rPr>
                <w:color w:val="auto"/>
                <w:spacing w:val="-3"/>
              </w:rPr>
              <w:t>制作技术和方法</w:t>
            </w:r>
          </w:p>
        </w:tc>
        <w:tc>
          <w:tcPr>
            <w:tcW w:w="1005" w:type="dxa"/>
            <w:vAlign w:val="top"/>
          </w:tcPr>
          <w:p>
            <w:pPr>
              <w:pStyle w:val="23"/>
              <w:spacing w:before="70" w:line="178" w:lineRule="auto"/>
              <w:ind w:left="337"/>
              <w:rPr>
                <w:color w:val="auto"/>
              </w:rPr>
            </w:pPr>
            <w:r>
              <w:rPr>
                <w:rFonts w:hint="eastAsia"/>
                <w:color w:val="auto"/>
                <w:spacing w:val="-11"/>
                <w:lang w:val="en-US" w:eastAsia="zh-CN"/>
              </w:rPr>
              <w:t>4</w:t>
            </w:r>
            <w:r>
              <w:rPr>
                <w:color w:val="auto"/>
                <w:spacing w:val="-11"/>
              </w:rPr>
              <w:t>0</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3" w:type="dxa"/>
            <w:vAlign w:val="top"/>
          </w:tcPr>
          <w:p>
            <w:pPr>
              <w:rPr>
                <w:rFonts w:ascii="Arial"/>
                <w:color w:val="auto"/>
                <w:sz w:val="21"/>
              </w:rPr>
            </w:pPr>
          </w:p>
        </w:tc>
        <w:tc>
          <w:tcPr>
            <w:tcW w:w="1740" w:type="dxa"/>
            <w:vAlign w:val="top"/>
          </w:tcPr>
          <w:p>
            <w:pPr>
              <w:pStyle w:val="23"/>
              <w:spacing w:before="195" w:line="217" w:lineRule="auto"/>
              <w:ind w:left="517"/>
              <w:rPr>
                <w:color w:val="auto"/>
              </w:rPr>
            </w:pPr>
            <w:r>
              <w:rPr>
                <w:color w:val="auto"/>
                <w:spacing w:val="-5"/>
              </w:rPr>
              <w:t>整洁度</w:t>
            </w:r>
          </w:p>
        </w:tc>
        <w:tc>
          <w:tcPr>
            <w:tcW w:w="4192" w:type="dxa"/>
            <w:vAlign w:val="top"/>
          </w:tcPr>
          <w:p>
            <w:pPr>
              <w:pStyle w:val="23"/>
              <w:spacing w:before="39" w:line="221" w:lineRule="auto"/>
              <w:ind w:left="12" w:right="52" w:firstLine="2"/>
              <w:rPr>
                <w:rFonts w:hint="eastAsia" w:eastAsia="仿宋"/>
                <w:color w:val="auto"/>
                <w:lang w:eastAsia="zh-CN"/>
              </w:rPr>
            </w:pPr>
            <w:r>
              <w:rPr>
                <w:color w:val="auto"/>
                <w:spacing w:val="2"/>
              </w:rPr>
              <w:t>景观材料、工具摆放整齐，作品洁净。</w:t>
            </w:r>
            <w:r>
              <w:rPr>
                <w:color w:val="auto"/>
                <w:spacing w:val="4"/>
              </w:rPr>
              <w:t xml:space="preserve"> </w:t>
            </w:r>
            <w:r>
              <w:rPr>
                <w:color w:val="auto"/>
                <w:spacing w:val="-7"/>
              </w:rPr>
              <w:t>不干净超过</w:t>
            </w:r>
            <w:r>
              <w:rPr>
                <w:color w:val="auto"/>
                <w:spacing w:val="-24"/>
              </w:rPr>
              <w:t xml:space="preserve"> </w:t>
            </w:r>
            <w:r>
              <w:rPr>
                <w:color w:val="auto"/>
                <w:spacing w:val="-7"/>
              </w:rPr>
              <w:t>3</w:t>
            </w:r>
            <w:r>
              <w:rPr>
                <w:color w:val="auto"/>
                <w:spacing w:val="-42"/>
              </w:rPr>
              <w:t xml:space="preserve"> </w:t>
            </w:r>
            <w:r>
              <w:rPr>
                <w:color w:val="auto"/>
                <w:spacing w:val="-7"/>
              </w:rPr>
              <w:t>处，</w:t>
            </w:r>
            <w:r>
              <w:rPr>
                <w:rFonts w:hint="eastAsia"/>
                <w:color w:val="auto"/>
                <w:spacing w:val="-7"/>
                <w:lang w:eastAsia="zh-CN"/>
              </w:rPr>
              <w:t>该项得</w:t>
            </w:r>
            <w:r>
              <w:rPr>
                <w:color w:val="auto"/>
                <w:spacing w:val="-7"/>
              </w:rPr>
              <w:t>0</w:t>
            </w:r>
            <w:r>
              <w:rPr>
                <w:color w:val="auto"/>
                <w:spacing w:val="-48"/>
              </w:rPr>
              <w:t xml:space="preserve"> </w:t>
            </w:r>
            <w:r>
              <w:rPr>
                <w:color w:val="auto"/>
                <w:spacing w:val="-7"/>
              </w:rPr>
              <w:t>分</w:t>
            </w:r>
            <w:r>
              <w:rPr>
                <w:rFonts w:hint="eastAsia"/>
                <w:color w:val="auto"/>
                <w:spacing w:val="-7"/>
                <w:lang w:eastAsia="zh-CN"/>
              </w:rPr>
              <w:t>。</w:t>
            </w:r>
          </w:p>
        </w:tc>
        <w:tc>
          <w:tcPr>
            <w:tcW w:w="1005" w:type="dxa"/>
            <w:vAlign w:val="top"/>
          </w:tcPr>
          <w:p>
            <w:pPr>
              <w:pStyle w:val="23"/>
              <w:spacing w:before="226" w:line="181" w:lineRule="auto"/>
              <w:ind w:left="401"/>
              <w:rPr>
                <w:color w:val="auto"/>
              </w:rPr>
            </w:pPr>
            <w:r>
              <w:rPr>
                <w:color w:val="auto"/>
              </w:rPr>
              <w:t>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3" w:type="dxa"/>
            <w:vAlign w:val="top"/>
          </w:tcPr>
          <w:p>
            <w:pPr>
              <w:rPr>
                <w:rFonts w:ascii="Arial"/>
                <w:color w:val="auto"/>
                <w:sz w:val="21"/>
              </w:rPr>
            </w:pPr>
          </w:p>
        </w:tc>
        <w:tc>
          <w:tcPr>
            <w:tcW w:w="1740" w:type="dxa"/>
            <w:vAlign w:val="top"/>
          </w:tcPr>
          <w:p>
            <w:pPr>
              <w:pStyle w:val="23"/>
              <w:spacing w:before="39" w:line="202" w:lineRule="auto"/>
              <w:ind w:left="637"/>
              <w:rPr>
                <w:color w:val="auto"/>
              </w:rPr>
            </w:pPr>
            <w:r>
              <w:rPr>
                <w:color w:val="auto"/>
                <w:spacing w:val="-7"/>
              </w:rPr>
              <w:t>容器</w:t>
            </w:r>
          </w:p>
        </w:tc>
        <w:tc>
          <w:tcPr>
            <w:tcW w:w="4192" w:type="dxa"/>
            <w:vAlign w:val="top"/>
          </w:tcPr>
          <w:p>
            <w:pPr>
              <w:pStyle w:val="23"/>
              <w:spacing w:before="39" w:line="202" w:lineRule="auto"/>
              <w:ind w:left="15"/>
              <w:rPr>
                <w:color w:val="auto"/>
              </w:rPr>
            </w:pPr>
            <w:r>
              <w:rPr>
                <w:color w:val="auto"/>
                <w:spacing w:val="-3"/>
              </w:rPr>
              <w:t>正确使用容器</w:t>
            </w:r>
          </w:p>
        </w:tc>
        <w:tc>
          <w:tcPr>
            <w:tcW w:w="1005" w:type="dxa"/>
            <w:vAlign w:val="top"/>
          </w:tcPr>
          <w:p>
            <w:pPr>
              <w:pStyle w:val="23"/>
              <w:spacing w:before="70" w:line="178" w:lineRule="auto"/>
              <w:ind w:left="394"/>
              <w:rPr>
                <w:color w:val="auto"/>
              </w:rPr>
            </w:pPr>
            <w:r>
              <w:rPr>
                <w:color w:val="auto"/>
              </w:rPr>
              <w:t>2</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Merge w:val="restart"/>
            <w:vAlign w:val="top"/>
          </w:tcPr>
          <w:p>
            <w:pPr>
              <w:rPr>
                <w:rFonts w:ascii="Arial"/>
                <w:color w:val="auto"/>
                <w:sz w:val="21"/>
              </w:rPr>
            </w:pPr>
          </w:p>
        </w:tc>
        <w:tc>
          <w:tcPr>
            <w:tcW w:w="1740" w:type="dxa"/>
            <w:vMerge w:val="restart"/>
            <w:vAlign w:val="top"/>
          </w:tcPr>
          <w:p>
            <w:pPr>
              <w:pStyle w:val="23"/>
              <w:spacing w:before="200" w:line="214" w:lineRule="auto"/>
              <w:ind w:left="518"/>
              <w:rPr>
                <w:color w:val="auto"/>
                <w:spacing w:val="-5"/>
              </w:rPr>
            </w:pPr>
            <w:r>
              <w:rPr>
                <w:color w:val="auto"/>
                <w:spacing w:val="-4"/>
              </w:rPr>
              <w:t>技法得当</w:t>
            </w:r>
          </w:p>
        </w:tc>
        <w:tc>
          <w:tcPr>
            <w:tcW w:w="4192" w:type="dxa"/>
            <w:vAlign w:val="top"/>
          </w:tcPr>
          <w:p>
            <w:pPr>
              <w:rPr>
                <w:color w:val="auto"/>
                <w:spacing w:val="5"/>
                <w:highlight w:val="none"/>
              </w:rPr>
            </w:pPr>
            <w:r>
              <w:rPr>
                <w:rFonts w:hint="eastAsia"/>
                <w:color w:val="auto"/>
                <w:spacing w:val="-1"/>
                <w:sz w:val="24"/>
                <w:szCs w:val="24"/>
                <w:highlight w:val="none"/>
                <w:lang w:val="en-US" w:eastAsia="zh-CN"/>
              </w:rPr>
              <w:t>制作过程中，景观细节处理不得当，技法不规范，程序不合理</w:t>
            </w:r>
          </w:p>
        </w:tc>
        <w:tc>
          <w:tcPr>
            <w:tcW w:w="1005" w:type="dxa"/>
            <w:vAlign w:val="top"/>
          </w:tcPr>
          <w:p>
            <w:pPr>
              <w:pStyle w:val="23"/>
              <w:spacing w:before="231" w:line="181" w:lineRule="auto"/>
              <w:ind w:firstLine="240" w:firstLineChars="100"/>
              <w:rPr>
                <w:rFonts w:hint="default" w:eastAsia="仿宋"/>
                <w:color w:val="auto"/>
                <w:lang w:val="en-US" w:eastAsia="zh-CN"/>
              </w:rPr>
            </w:pPr>
            <w:r>
              <w:rPr>
                <w:rFonts w:hint="eastAsia"/>
                <w:color w:val="auto"/>
                <w:lang w:val="en-US" w:eastAsia="zh-CN"/>
              </w:rPr>
              <w:t>0-5</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Merge w:val="continue"/>
            <w:vAlign w:val="top"/>
          </w:tcPr>
          <w:p>
            <w:pPr>
              <w:rPr>
                <w:rFonts w:ascii="Arial"/>
                <w:color w:val="auto"/>
                <w:sz w:val="21"/>
              </w:rPr>
            </w:pPr>
          </w:p>
        </w:tc>
        <w:tc>
          <w:tcPr>
            <w:tcW w:w="1740" w:type="dxa"/>
            <w:vMerge w:val="continue"/>
            <w:vAlign w:val="top"/>
          </w:tcPr>
          <w:p>
            <w:pPr>
              <w:pStyle w:val="23"/>
              <w:spacing w:before="200" w:line="214" w:lineRule="auto"/>
              <w:ind w:left="518"/>
              <w:rPr>
                <w:color w:val="auto"/>
                <w:spacing w:val="-5"/>
              </w:rPr>
            </w:pPr>
          </w:p>
        </w:tc>
        <w:tc>
          <w:tcPr>
            <w:tcW w:w="4192" w:type="dxa"/>
            <w:vAlign w:val="top"/>
          </w:tcPr>
          <w:p>
            <w:pPr>
              <w:pStyle w:val="23"/>
              <w:spacing w:before="43" w:line="221" w:lineRule="auto"/>
              <w:ind w:left="13" w:firstLine="1"/>
              <w:rPr>
                <w:color w:val="auto"/>
                <w:spacing w:val="5"/>
                <w:highlight w:val="none"/>
              </w:rPr>
            </w:pPr>
            <w:r>
              <w:rPr>
                <w:rFonts w:hint="eastAsia"/>
                <w:color w:val="auto"/>
                <w:spacing w:val="-1"/>
                <w:highlight w:val="none"/>
                <w:lang w:val="en-US" w:eastAsia="zh-CN"/>
              </w:rPr>
              <w:t>制作过程中，景观细节处理基本的得当，各项技法基本规范，程序基本合理</w:t>
            </w:r>
          </w:p>
        </w:tc>
        <w:tc>
          <w:tcPr>
            <w:tcW w:w="1005" w:type="dxa"/>
            <w:vAlign w:val="top"/>
          </w:tcPr>
          <w:p>
            <w:pPr>
              <w:pStyle w:val="23"/>
              <w:spacing w:before="231" w:line="181" w:lineRule="auto"/>
              <w:ind w:firstLine="240" w:firstLineChars="100"/>
              <w:rPr>
                <w:rFonts w:hint="default" w:eastAsia="仿宋"/>
                <w:color w:val="auto"/>
                <w:lang w:val="en-US" w:eastAsia="zh-CN"/>
              </w:rPr>
            </w:pPr>
            <w:r>
              <w:rPr>
                <w:rFonts w:hint="eastAsia"/>
                <w:color w:val="auto"/>
                <w:lang w:val="en-US" w:eastAsia="zh-CN"/>
              </w:rPr>
              <w:t>5-10</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Merge w:val="continue"/>
            <w:vAlign w:val="top"/>
          </w:tcPr>
          <w:p>
            <w:pPr>
              <w:rPr>
                <w:rFonts w:ascii="Arial"/>
                <w:color w:val="auto"/>
                <w:sz w:val="21"/>
              </w:rPr>
            </w:pPr>
          </w:p>
        </w:tc>
        <w:tc>
          <w:tcPr>
            <w:tcW w:w="1740" w:type="dxa"/>
            <w:vMerge w:val="continue"/>
            <w:vAlign w:val="top"/>
          </w:tcPr>
          <w:p>
            <w:pPr>
              <w:pStyle w:val="23"/>
              <w:spacing w:before="200" w:line="214" w:lineRule="auto"/>
              <w:ind w:left="518"/>
              <w:rPr>
                <w:color w:val="auto"/>
                <w:spacing w:val="-5"/>
              </w:rPr>
            </w:pPr>
          </w:p>
        </w:tc>
        <w:tc>
          <w:tcPr>
            <w:tcW w:w="4192" w:type="dxa"/>
            <w:vAlign w:val="top"/>
          </w:tcPr>
          <w:p>
            <w:pPr>
              <w:pStyle w:val="23"/>
              <w:spacing w:before="43" w:line="221" w:lineRule="auto"/>
              <w:ind w:left="13" w:firstLine="1"/>
              <w:rPr>
                <w:color w:val="auto"/>
                <w:spacing w:val="5"/>
                <w:highlight w:val="none"/>
              </w:rPr>
            </w:pPr>
            <w:r>
              <w:rPr>
                <w:rFonts w:hint="eastAsia"/>
                <w:color w:val="auto"/>
                <w:spacing w:val="-1"/>
                <w:highlight w:val="none"/>
                <w:lang w:val="en-US" w:eastAsia="zh-CN"/>
              </w:rPr>
              <w:t>制作过程中，景观细节处理得当，各项技法规范，程序合理，技法娴熟</w:t>
            </w:r>
          </w:p>
        </w:tc>
        <w:tc>
          <w:tcPr>
            <w:tcW w:w="1005" w:type="dxa"/>
            <w:vAlign w:val="top"/>
          </w:tcPr>
          <w:p>
            <w:pPr>
              <w:pStyle w:val="23"/>
              <w:spacing w:before="231" w:line="181" w:lineRule="auto"/>
              <w:ind w:firstLine="240" w:firstLineChars="100"/>
              <w:rPr>
                <w:rFonts w:hint="default" w:eastAsia="仿宋"/>
                <w:color w:val="auto"/>
                <w:lang w:val="en-US" w:eastAsia="zh-CN"/>
              </w:rPr>
            </w:pPr>
            <w:r>
              <w:rPr>
                <w:rFonts w:hint="eastAsia"/>
                <w:color w:val="auto"/>
                <w:lang w:val="en-US" w:eastAsia="zh-CN"/>
              </w:rPr>
              <w:t>10-15</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pPr>
              <w:rPr>
                <w:rFonts w:ascii="Arial"/>
                <w:color w:val="auto"/>
                <w:sz w:val="21"/>
              </w:rPr>
            </w:pPr>
          </w:p>
        </w:tc>
        <w:tc>
          <w:tcPr>
            <w:tcW w:w="1740" w:type="dxa"/>
            <w:vAlign w:val="top"/>
          </w:tcPr>
          <w:p>
            <w:pPr>
              <w:pStyle w:val="23"/>
              <w:spacing w:before="200" w:line="214" w:lineRule="auto"/>
              <w:ind w:left="518"/>
              <w:rPr>
                <w:color w:val="auto"/>
              </w:rPr>
            </w:pPr>
            <w:r>
              <w:rPr>
                <w:color w:val="auto"/>
                <w:spacing w:val="-5"/>
              </w:rPr>
              <w:t>稳定性</w:t>
            </w:r>
          </w:p>
        </w:tc>
        <w:tc>
          <w:tcPr>
            <w:tcW w:w="4192" w:type="dxa"/>
            <w:vAlign w:val="top"/>
          </w:tcPr>
          <w:p>
            <w:pPr>
              <w:pStyle w:val="23"/>
              <w:spacing w:before="43" w:line="221" w:lineRule="auto"/>
              <w:ind w:left="13" w:firstLine="1"/>
              <w:rPr>
                <w:color w:val="auto"/>
              </w:rPr>
            </w:pPr>
            <w:r>
              <w:rPr>
                <w:color w:val="auto"/>
                <w:spacing w:val="5"/>
              </w:rPr>
              <w:t>无材料松散或无脱落的情况，保证其原</w:t>
            </w:r>
            <w:r>
              <w:rPr>
                <w:color w:val="auto"/>
                <w:spacing w:val="6"/>
              </w:rPr>
              <w:t xml:space="preserve"> </w:t>
            </w:r>
            <w:r>
              <w:rPr>
                <w:color w:val="auto"/>
                <w:spacing w:val="-6"/>
              </w:rPr>
              <w:t>有形态</w:t>
            </w:r>
          </w:p>
        </w:tc>
        <w:tc>
          <w:tcPr>
            <w:tcW w:w="1005" w:type="dxa"/>
            <w:vAlign w:val="top"/>
          </w:tcPr>
          <w:p>
            <w:pPr>
              <w:pStyle w:val="23"/>
              <w:spacing w:before="231" w:line="181" w:lineRule="auto"/>
              <w:ind w:left="403"/>
              <w:rPr>
                <w:color w:val="auto"/>
              </w:rPr>
            </w:pPr>
            <w:r>
              <w:rPr>
                <w:color w:val="auto"/>
              </w:rPr>
              <w:t>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3" w:type="dxa"/>
            <w:vAlign w:val="top"/>
          </w:tcPr>
          <w:p>
            <w:pPr>
              <w:rPr>
                <w:rFonts w:ascii="Arial"/>
                <w:color w:val="FF0000"/>
                <w:sz w:val="21"/>
              </w:rPr>
            </w:pPr>
          </w:p>
        </w:tc>
        <w:tc>
          <w:tcPr>
            <w:tcW w:w="1740" w:type="dxa"/>
            <w:vAlign w:val="top"/>
          </w:tcPr>
          <w:p>
            <w:pPr>
              <w:pStyle w:val="23"/>
              <w:spacing w:before="78" w:line="216" w:lineRule="auto"/>
              <w:ind w:left="388"/>
              <w:rPr>
                <w:rFonts w:hint="default" w:eastAsia="仿宋"/>
                <w:color w:val="auto"/>
                <w:spacing w:val="-1"/>
                <w:lang w:val="en-US" w:eastAsia="zh-CN"/>
              </w:rPr>
            </w:pPr>
            <w:r>
              <w:rPr>
                <w:rFonts w:hint="eastAsia"/>
                <w:color w:val="auto"/>
                <w:spacing w:val="-1"/>
                <w:lang w:val="en-US" w:eastAsia="zh-CN"/>
              </w:rPr>
              <w:t>使用植物</w:t>
            </w:r>
          </w:p>
        </w:tc>
        <w:tc>
          <w:tcPr>
            <w:tcW w:w="4192" w:type="dxa"/>
            <w:vAlign w:val="top"/>
          </w:tcPr>
          <w:p>
            <w:pPr>
              <w:pStyle w:val="23"/>
              <w:spacing w:before="40" w:line="228" w:lineRule="auto"/>
              <w:ind w:left="8"/>
              <w:jc w:val="both"/>
              <w:rPr>
                <w:rFonts w:hint="default" w:eastAsia="仿宋"/>
                <w:color w:val="auto"/>
                <w:spacing w:val="5"/>
                <w:lang w:val="en-US" w:eastAsia="zh-CN"/>
              </w:rPr>
            </w:pPr>
            <w:r>
              <w:rPr>
                <w:rFonts w:hint="eastAsia"/>
                <w:color w:val="auto"/>
                <w:spacing w:val="5"/>
                <w:lang w:val="en-US" w:eastAsia="zh-CN"/>
              </w:rPr>
              <w:t>无使用成型桩景，植物选择与搭配科学合理</w:t>
            </w:r>
          </w:p>
        </w:tc>
        <w:tc>
          <w:tcPr>
            <w:tcW w:w="1005" w:type="dxa"/>
            <w:vAlign w:val="top"/>
          </w:tcPr>
          <w:p>
            <w:pPr>
              <w:pStyle w:val="23"/>
              <w:spacing w:before="78" w:line="181" w:lineRule="auto"/>
              <w:ind w:left="403"/>
              <w:rPr>
                <w:rFonts w:hint="eastAsia" w:eastAsia="仿宋"/>
                <w:color w:val="FF0000"/>
                <w:lang w:val="en-US"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3" w:type="dxa"/>
            <w:vAlign w:val="top"/>
          </w:tcPr>
          <w:p>
            <w:pPr>
              <w:rPr>
                <w:rFonts w:ascii="Arial"/>
                <w:color w:val="FF0000"/>
                <w:sz w:val="21"/>
              </w:rPr>
            </w:pPr>
          </w:p>
        </w:tc>
        <w:tc>
          <w:tcPr>
            <w:tcW w:w="1740" w:type="dxa"/>
            <w:vAlign w:val="top"/>
          </w:tcPr>
          <w:p>
            <w:pPr>
              <w:spacing w:line="271" w:lineRule="auto"/>
              <w:rPr>
                <w:rFonts w:ascii="Arial"/>
                <w:color w:val="auto"/>
                <w:sz w:val="21"/>
              </w:rPr>
            </w:pPr>
          </w:p>
          <w:p>
            <w:pPr>
              <w:pStyle w:val="23"/>
              <w:spacing w:before="78" w:line="216" w:lineRule="auto"/>
              <w:ind w:left="388"/>
              <w:rPr>
                <w:color w:val="auto"/>
              </w:rPr>
            </w:pPr>
            <w:r>
              <w:rPr>
                <w:color w:val="auto"/>
                <w:spacing w:val="-1"/>
              </w:rPr>
              <w:t>植物状态</w:t>
            </w:r>
          </w:p>
        </w:tc>
        <w:tc>
          <w:tcPr>
            <w:tcW w:w="4192" w:type="dxa"/>
            <w:vAlign w:val="top"/>
          </w:tcPr>
          <w:p>
            <w:pPr>
              <w:pStyle w:val="23"/>
              <w:spacing w:before="40" w:line="228" w:lineRule="auto"/>
              <w:ind w:left="8"/>
              <w:jc w:val="both"/>
              <w:rPr>
                <w:color w:val="auto"/>
              </w:rPr>
            </w:pPr>
            <w:r>
              <w:rPr>
                <w:color w:val="auto"/>
                <w:spacing w:val="5"/>
              </w:rPr>
              <w:t>所有植物状态良好，例如花瓣或叶片无</w:t>
            </w:r>
            <w:r>
              <w:rPr>
                <w:color w:val="auto"/>
                <w:spacing w:val="9"/>
              </w:rPr>
              <w:t xml:space="preserve"> </w:t>
            </w:r>
            <w:r>
              <w:rPr>
                <w:color w:val="auto"/>
                <w:spacing w:val="-4"/>
              </w:rPr>
              <w:t>擦伤、撕裂、萎蔫</w:t>
            </w:r>
            <w:r>
              <w:rPr>
                <w:rFonts w:hint="eastAsia"/>
                <w:color w:val="auto"/>
                <w:spacing w:val="-4"/>
                <w:lang w:eastAsia="zh-CN"/>
              </w:rPr>
              <w:t>，枝条无折断等</w:t>
            </w:r>
            <w:r>
              <w:rPr>
                <w:color w:val="auto"/>
                <w:spacing w:val="-4"/>
              </w:rPr>
              <w:t>现象，超过</w:t>
            </w:r>
            <w:r>
              <w:rPr>
                <w:color w:val="auto"/>
                <w:spacing w:val="-31"/>
              </w:rPr>
              <w:t xml:space="preserve"> </w:t>
            </w:r>
            <w:r>
              <w:rPr>
                <w:color w:val="auto"/>
                <w:spacing w:val="-4"/>
              </w:rPr>
              <w:t>3</w:t>
            </w:r>
            <w:r>
              <w:rPr>
                <w:color w:val="auto"/>
                <w:spacing w:val="-41"/>
              </w:rPr>
              <w:t xml:space="preserve"> </w:t>
            </w:r>
            <w:r>
              <w:rPr>
                <w:color w:val="auto"/>
                <w:spacing w:val="-4"/>
              </w:rPr>
              <w:t>处，</w:t>
            </w:r>
            <w:r>
              <w:rPr>
                <w:rFonts w:hint="eastAsia"/>
                <w:color w:val="auto"/>
                <w:spacing w:val="-4"/>
                <w:lang w:eastAsia="zh-CN"/>
              </w:rPr>
              <w:t>该项得</w:t>
            </w:r>
            <w:r>
              <w:rPr>
                <w:color w:val="auto"/>
                <w:spacing w:val="-4"/>
              </w:rPr>
              <w:t>0</w:t>
            </w:r>
            <w:r>
              <w:rPr>
                <w:color w:val="auto"/>
              </w:rPr>
              <w:t xml:space="preserve"> 分</w:t>
            </w:r>
          </w:p>
        </w:tc>
        <w:tc>
          <w:tcPr>
            <w:tcW w:w="1005" w:type="dxa"/>
            <w:vAlign w:val="top"/>
          </w:tcPr>
          <w:p>
            <w:pPr>
              <w:spacing w:line="302" w:lineRule="auto"/>
              <w:rPr>
                <w:rFonts w:ascii="Arial"/>
                <w:color w:val="auto"/>
                <w:sz w:val="21"/>
              </w:rPr>
            </w:pPr>
          </w:p>
          <w:p>
            <w:pPr>
              <w:pStyle w:val="23"/>
              <w:spacing w:before="78" w:line="181" w:lineRule="auto"/>
              <w:ind w:left="403"/>
              <w:rPr>
                <w:rFonts w:hint="eastAsia" w:eastAsia="仿宋"/>
                <w:color w:val="auto"/>
                <w:lang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pPr>
              <w:rPr>
                <w:rFonts w:ascii="Arial"/>
                <w:color w:val="FF0000"/>
                <w:sz w:val="21"/>
              </w:rPr>
            </w:pPr>
          </w:p>
        </w:tc>
        <w:tc>
          <w:tcPr>
            <w:tcW w:w="1740" w:type="dxa"/>
            <w:vAlign w:val="top"/>
          </w:tcPr>
          <w:p>
            <w:pPr>
              <w:pStyle w:val="23"/>
              <w:spacing w:before="195" w:line="216" w:lineRule="auto"/>
              <w:ind w:left="631"/>
              <w:rPr>
                <w:color w:val="auto"/>
              </w:rPr>
            </w:pPr>
            <w:r>
              <w:rPr>
                <w:color w:val="auto"/>
                <w:spacing w:val="-4"/>
              </w:rPr>
              <w:t>保水</w:t>
            </w:r>
          </w:p>
        </w:tc>
        <w:tc>
          <w:tcPr>
            <w:tcW w:w="4192" w:type="dxa"/>
            <w:vAlign w:val="top"/>
          </w:tcPr>
          <w:p>
            <w:pPr>
              <w:pStyle w:val="23"/>
              <w:spacing w:before="40" w:line="222" w:lineRule="auto"/>
              <w:ind w:left="7"/>
              <w:rPr>
                <w:color w:val="auto"/>
              </w:rPr>
            </w:pPr>
            <w:r>
              <w:rPr>
                <w:color w:val="auto"/>
                <w:spacing w:val="5"/>
              </w:rPr>
              <w:t>每一个有生命的植物都有正确的保水措</w:t>
            </w:r>
            <w:r>
              <w:rPr>
                <w:color w:val="auto"/>
              </w:rPr>
              <w:t>施</w:t>
            </w:r>
          </w:p>
        </w:tc>
        <w:tc>
          <w:tcPr>
            <w:tcW w:w="1005" w:type="dxa"/>
            <w:vAlign w:val="top"/>
          </w:tcPr>
          <w:p>
            <w:pPr>
              <w:pStyle w:val="23"/>
              <w:spacing w:before="226" w:line="180" w:lineRule="auto"/>
              <w:ind w:left="394"/>
              <w:rPr>
                <w:color w:val="auto"/>
              </w:rPr>
            </w:pPr>
            <w:r>
              <w:rPr>
                <w:color w:val="auto"/>
              </w:rPr>
              <w:t>2</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3" w:type="dxa"/>
            <w:vAlign w:val="top"/>
          </w:tcPr>
          <w:p>
            <w:pPr>
              <w:rPr>
                <w:rFonts w:ascii="Arial"/>
                <w:color w:val="FF0000"/>
                <w:sz w:val="21"/>
              </w:rPr>
            </w:pPr>
          </w:p>
        </w:tc>
        <w:tc>
          <w:tcPr>
            <w:tcW w:w="1740" w:type="dxa"/>
            <w:vAlign w:val="top"/>
          </w:tcPr>
          <w:p>
            <w:pPr>
              <w:pStyle w:val="23"/>
              <w:spacing w:before="40" w:line="205" w:lineRule="auto"/>
              <w:ind w:left="637"/>
              <w:rPr>
                <w:color w:val="auto"/>
              </w:rPr>
            </w:pPr>
            <w:r>
              <w:rPr>
                <w:color w:val="auto"/>
                <w:spacing w:val="-7"/>
              </w:rPr>
              <w:t>漏水</w:t>
            </w:r>
          </w:p>
        </w:tc>
        <w:tc>
          <w:tcPr>
            <w:tcW w:w="4192" w:type="dxa"/>
            <w:vAlign w:val="top"/>
          </w:tcPr>
          <w:p>
            <w:pPr>
              <w:pStyle w:val="23"/>
              <w:spacing w:before="40" w:line="205" w:lineRule="auto"/>
              <w:ind w:left="17"/>
              <w:rPr>
                <w:color w:val="auto"/>
              </w:rPr>
            </w:pPr>
            <w:r>
              <w:rPr>
                <w:color w:val="auto"/>
                <w:spacing w:val="-6"/>
              </w:rPr>
              <w:t>浇水出现漏水</w:t>
            </w:r>
            <w:r>
              <w:rPr>
                <w:rFonts w:hint="eastAsia"/>
                <w:color w:val="auto"/>
                <w:spacing w:val="-6"/>
                <w:lang w:eastAsia="zh-CN"/>
              </w:rPr>
              <w:t>，该项得</w:t>
            </w:r>
            <w:r>
              <w:rPr>
                <w:color w:val="auto"/>
                <w:spacing w:val="-33"/>
              </w:rPr>
              <w:t xml:space="preserve"> </w:t>
            </w:r>
            <w:r>
              <w:rPr>
                <w:color w:val="auto"/>
                <w:spacing w:val="-6"/>
              </w:rPr>
              <w:t>0</w:t>
            </w:r>
            <w:r>
              <w:rPr>
                <w:color w:val="auto"/>
                <w:spacing w:val="-49"/>
              </w:rPr>
              <w:t xml:space="preserve"> </w:t>
            </w:r>
            <w:r>
              <w:rPr>
                <w:color w:val="auto"/>
                <w:spacing w:val="-6"/>
              </w:rPr>
              <w:t>分</w:t>
            </w:r>
          </w:p>
        </w:tc>
        <w:tc>
          <w:tcPr>
            <w:tcW w:w="1005" w:type="dxa"/>
            <w:vAlign w:val="top"/>
          </w:tcPr>
          <w:p>
            <w:pPr>
              <w:pStyle w:val="23"/>
              <w:spacing w:before="71" w:line="180" w:lineRule="auto"/>
              <w:ind w:left="394"/>
              <w:rPr>
                <w:color w:val="auto"/>
              </w:rPr>
            </w:pPr>
            <w:r>
              <w:rPr>
                <w:color w:val="auto"/>
              </w:rPr>
              <w:t>2</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pPr>
              <w:rPr>
                <w:rFonts w:ascii="Arial"/>
                <w:color w:val="FF0000"/>
                <w:sz w:val="21"/>
              </w:rPr>
            </w:pPr>
          </w:p>
        </w:tc>
        <w:tc>
          <w:tcPr>
            <w:tcW w:w="1740" w:type="dxa"/>
            <w:vAlign w:val="top"/>
          </w:tcPr>
          <w:p>
            <w:pPr>
              <w:pStyle w:val="23"/>
              <w:spacing w:before="198" w:line="217" w:lineRule="auto"/>
              <w:ind w:left="396"/>
              <w:rPr>
                <w:color w:val="auto"/>
              </w:rPr>
            </w:pPr>
            <w:r>
              <w:rPr>
                <w:color w:val="auto"/>
                <w:spacing w:val="-4"/>
              </w:rPr>
              <w:t>技术难度</w:t>
            </w:r>
          </w:p>
        </w:tc>
        <w:tc>
          <w:tcPr>
            <w:tcW w:w="4192" w:type="dxa"/>
            <w:vAlign w:val="top"/>
          </w:tcPr>
          <w:p>
            <w:pPr>
              <w:pStyle w:val="23"/>
              <w:spacing w:before="43" w:line="221" w:lineRule="auto"/>
              <w:ind w:left="6" w:firstLine="11"/>
              <w:rPr>
                <w:color w:val="auto"/>
              </w:rPr>
            </w:pPr>
            <w:r>
              <w:rPr>
                <w:color w:val="auto"/>
                <w:spacing w:val="-1"/>
              </w:rPr>
              <w:t>没有难度</w:t>
            </w:r>
            <w:r>
              <w:rPr>
                <w:rFonts w:hint="eastAsia"/>
                <w:color w:val="auto"/>
                <w:spacing w:val="-1"/>
                <w:lang w:eastAsia="zh-CN"/>
              </w:rPr>
              <w:t>，该项</w:t>
            </w:r>
            <w:r>
              <w:rPr>
                <w:color w:val="auto"/>
                <w:spacing w:val="-18"/>
              </w:rPr>
              <w:t xml:space="preserve"> </w:t>
            </w:r>
            <w:r>
              <w:rPr>
                <w:color w:val="auto"/>
                <w:spacing w:val="-1"/>
              </w:rPr>
              <w:t>0</w:t>
            </w:r>
            <w:r>
              <w:rPr>
                <w:color w:val="auto"/>
                <w:spacing w:val="-42"/>
              </w:rPr>
              <w:t xml:space="preserve"> </w:t>
            </w:r>
            <w:r>
              <w:rPr>
                <w:color w:val="auto"/>
                <w:spacing w:val="-1"/>
              </w:rPr>
              <w:t>分</w:t>
            </w:r>
            <w:r>
              <w:rPr>
                <w:rFonts w:hint="eastAsia"/>
                <w:color w:val="auto"/>
                <w:spacing w:val="-1"/>
                <w:lang w:eastAsia="zh-CN"/>
              </w:rPr>
              <w:t>；</w:t>
            </w:r>
            <w:r>
              <w:rPr>
                <w:color w:val="auto"/>
                <w:spacing w:val="-1"/>
              </w:rPr>
              <w:t>有难度</w:t>
            </w:r>
            <w:r>
              <w:rPr>
                <w:rFonts w:hint="eastAsia"/>
                <w:color w:val="auto"/>
                <w:spacing w:val="-1"/>
                <w:lang w:eastAsia="zh-CN"/>
              </w:rPr>
              <w:t>，该项得</w:t>
            </w:r>
            <w:r>
              <w:rPr>
                <w:color w:val="auto"/>
                <w:spacing w:val="-34"/>
              </w:rPr>
              <w:t xml:space="preserve"> </w:t>
            </w:r>
            <w:r>
              <w:rPr>
                <w:color w:val="auto"/>
                <w:spacing w:val="-1"/>
              </w:rPr>
              <w:t>2</w:t>
            </w:r>
            <w:r>
              <w:rPr>
                <w:color w:val="auto"/>
                <w:spacing w:val="-41"/>
              </w:rPr>
              <w:t xml:space="preserve"> </w:t>
            </w:r>
            <w:r>
              <w:rPr>
                <w:color w:val="auto"/>
                <w:spacing w:val="-1"/>
              </w:rPr>
              <w:t>分</w:t>
            </w:r>
            <w:r>
              <w:rPr>
                <w:rFonts w:hint="eastAsia"/>
                <w:color w:val="auto"/>
                <w:spacing w:val="-1"/>
                <w:lang w:eastAsia="zh-CN"/>
              </w:rPr>
              <w:t>；</w:t>
            </w:r>
            <w:r>
              <w:rPr>
                <w:color w:val="auto"/>
                <w:spacing w:val="-1"/>
              </w:rPr>
              <w:t>非常有难</w:t>
            </w:r>
            <w:r>
              <w:rPr>
                <w:color w:val="auto"/>
                <w:spacing w:val="-11"/>
              </w:rPr>
              <w:t>度</w:t>
            </w:r>
            <w:r>
              <w:rPr>
                <w:color w:val="auto"/>
                <w:spacing w:val="-37"/>
              </w:rPr>
              <w:t xml:space="preserve"> </w:t>
            </w:r>
            <w:r>
              <w:rPr>
                <w:rFonts w:hint="eastAsia"/>
                <w:color w:val="auto"/>
                <w:spacing w:val="-37"/>
                <w:lang w:eastAsia="zh-CN"/>
              </w:rPr>
              <w:t>，该项得</w:t>
            </w:r>
            <w:r>
              <w:rPr>
                <w:color w:val="auto"/>
                <w:spacing w:val="-11"/>
              </w:rPr>
              <w:t>5</w:t>
            </w:r>
            <w:r>
              <w:rPr>
                <w:color w:val="auto"/>
                <w:spacing w:val="-49"/>
              </w:rPr>
              <w:t xml:space="preserve"> </w:t>
            </w:r>
            <w:r>
              <w:rPr>
                <w:color w:val="auto"/>
                <w:spacing w:val="-11"/>
              </w:rPr>
              <w:t>分</w:t>
            </w:r>
          </w:p>
        </w:tc>
        <w:tc>
          <w:tcPr>
            <w:tcW w:w="1005" w:type="dxa"/>
            <w:vAlign w:val="top"/>
          </w:tcPr>
          <w:p>
            <w:pPr>
              <w:pStyle w:val="23"/>
              <w:spacing w:before="233" w:line="178" w:lineRule="auto"/>
              <w:ind w:left="397"/>
              <w:rPr>
                <w:color w:val="auto"/>
              </w:rPr>
            </w:pPr>
            <w:r>
              <w:rPr>
                <w:color w:val="auto"/>
              </w:rPr>
              <w:t>5</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3" w:type="dxa"/>
            <w:vAlign w:val="top"/>
          </w:tcPr>
          <w:p>
            <w:pPr>
              <w:pStyle w:val="23"/>
              <w:spacing w:before="69" w:line="179" w:lineRule="auto"/>
              <w:ind w:left="311"/>
              <w:rPr>
                <w:color w:val="FF0000"/>
              </w:rPr>
            </w:pPr>
            <w:r>
              <w:rPr>
                <w:color w:val="auto"/>
              </w:rPr>
              <w:t>C</w:t>
            </w:r>
          </w:p>
        </w:tc>
        <w:tc>
          <w:tcPr>
            <w:tcW w:w="5932" w:type="dxa"/>
            <w:gridSpan w:val="2"/>
            <w:vAlign w:val="top"/>
          </w:tcPr>
          <w:p>
            <w:pPr>
              <w:pStyle w:val="23"/>
              <w:spacing w:before="38" w:line="203" w:lineRule="auto"/>
              <w:ind w:left="2498"/>
              <w:rPr>
                <w:color w:val="auto"/>
              </w:rPr>
            </w:pPr>
            <w:r>
              <w:rPr>
                <w:color w:val="auto"/>
                <w:spacing w:val="-5"/>
              </w:rPr>
              <w:t>景观效果</w:t>
            </w:r>
          </w:p>
        </w:tc>
        <w:tc>
          <w:tcPr>
            <w:tcW w:w="1005" w:type="dxa"/>
            <w:vAlign w:val="top"/>
          </w:tcPr>
          <w:p>
            <w:pPr>
              <w:pStyle w:val="23"/>
              <w:spacing w:before="69" w:line="179" w:lineRule="auto"/>
              <w:ind w:left="343"/>
              <w:rPr>
                <w:color w:val="auto"/>
              </w:rPr>
            </w:pPr>
            <w:r>
              <w:rPr>
                <w:rFonts w:hint="eastAsia"/>
                <w:color w:val="auto"/>
                <w:spacing w:val="-15"/>
                <w:lang w:val="en-US" w:eastAsia="zh-CN"/>
              </w:rPr>
              <w:t>4</w:t>
            </w:r>
            <w:r>
              <w:rPr>
                <w:color w:val="auto"/>
                <w:spacing w:val="-15"/>
              </w:rPr>
              <w:t>5</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Merge w:val="restart"/>
            <w:tcBorders>
              <w:bottom w:val="nil"/>
            </w:tcBorders>
            <w:vAlign w:val="top"/>
          </w:tcPr>
          <w:p>
            <w:pPr>
              <w:rPr>
                <w:rFonts w:ascii="Arial"/>
                <w:color w:val="FF0000"/>
                <w:sz w:val="21"/>
              </w:rPr>
            </w:pPr>
          </w:p>
        </w:tc>
        <w:tc>
          <w:tcPr>
            <w:tcW w:w="1740" w:type="dxa"/>
            <w:vMerge w:val="restart"/>
            <w:tcBorders>
              <w:bottom w:val="nil"/>
            </w:tcBorders>
            <w:vAlign w:val="top"/>
          </w:tcPr>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pStyle w:val="23"/>
              <w:spacing w:before="78" w:line="215" w:lineRule="auto"/>
              <w:ind w:left="409"/>
              <w:rPr>
                <w:color w:val="auto"/>
              </w:rPr>
            </w:pPr>
            <w:r>
              <w:rPr>
                <w:color w:val="auto"/>
                <w:spacing w:val="-7"/>
              </w:rPr>
              <w:t>总体布局</w:t>
            </w:r>
          </w:p>
        </w:tc>
        <w:tc>
          <w:tcPr>
            <w:tcW w:w="4192" w:type="dxa"/>
            <w:vAlign w:val="top"/>
          </w:tcPr>
          <w:p>
            <w:pPr>
              <w:pStyle w:val="23"/>
              <w:spacing w:before="38" w:line="222" w:lineRule="auto"/>
              <w:ind w:left="13" w:firstLine="11"/>
              <w:rPr>
                <w:rFonts w:hint="eastAsia" w:eastAsia="仿宋"/>
                <w:color w:val="auto"/>
                <w:lang w:eastAsia="zh-CN"/>
              </w:rPr>
            </w:pPr>
            <w:r>
              <w:rPr>
                <w:rFonts w:hint="eastAsia"/>
                <w:color w:val="auto"/>
                <w:spacing w:val="4"/>
                <w:lang w:eastAsia="zh-CN"/>
              </w:rPr>
              <w:t>比例协调，</w:t>
            </w:r>
            <w:r>
              <w:rPr>
                <w:color w:val="auto"/>
                <w:spacing w:val="4"/>
              </w:rPr>
              <w:t>空间结构合理，递进层级关系明显，</w:t>
            </w:r>
            <w:r>
              <w:rPr>
                <w:rFonts w:hint="eastAsia"/>
                <w:color w:val="auto"/>
                <w:spacing w:val="4"/>
                <w:lang w:eastAsia="zh-CN"/>
              </w:rPr>
              <w:t>空间过渡与衔接合理</w:t>
            </w:r>
          </w:p>
        </w:tc>
        <w:tc>
          <w:tcPr>
            <w:tcW w:w="1005" w:type="dxa"/>
            <w:vAlign w:val="top"/>
          </w:tcPr>
          <w:p>
            <w:pPr>
              <w:pStyle w:val="23"/>
              <w:spacing w:before="225" w:line="181" w:lineRule="auto"/>
              <w:ind w:left="403"/>
              <w:rPr>
                <w:rFonts w:hint="eastAsia" w:eastAsia="仿宋"/>
                <w:color w:val="auto"/>
                <w:lang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3" w:type="dxa"/>
            <w:vMerge w:val="continue"/>
            <w:tcBorders>
              <w:top w:val="nil"/>
              <w:bottom w:val="nil"/>
            </w:tcBorders>
            <w:vAlign w:val="top"/>
          </w:tcPr>
          <w:p>
            <w:pPr>
              <w:rPr>
                <w:rFonts w:ascii="Arial"/>
                <w:color w:val="FF0000"/>
                <w:sz w:val="21"/>
              </w:rPr>
            </w:pPr>
          </w:p>
        </w:tc>
        <w:tc>
          <w:tcPr>
            <w:tcW w:w="1740" w:type="dxa"/>
            <w:vMerge w:val="continue"/>
            <w:tcBorders>
              <w:top w:val="nil"/>
              <w:bottom w:val="nil"/>
            </w:tcBorders>
            <w:vAlign w:val="top"/>
          </w:tcPr>
          <w:p>
            <w:pPr>
              <w:rPr>
                <w:rFonts w:ascii="Arial"/>
                <w:color w:val="auto"/>
                <w:sz w:val="21"/>
              </w:rPr>
            </w:pPr>
          </w:p>
        </w:tc>
        <w:tc>
          <w:tcPr>
            <w:tcW w:w="4192" w:type="dxa"/>
            <w:vAlign w:val="top"/>
          </w:tcPr>
          <w:p>
            <w:pPr>
              <w:pStyle w:val="23"/>
              <w:spacing w:before="41" w:line="222" w:lineRule="auto"/>
              <w:ind w:left="4" w:firstLine="6"/>
              <w:rPr>
                <w:color w:val="auto"/>
              </w:rPr>
            </w:pPr>
            <w:r>
              <w:rPr>
                <w:color w:val="auto"/>
                <w:spacing w:val="5"/>
              </w:rPr>
              <w:t>平面布局与空间形态特点相吻合，景观</w:t>
            </w:r>
            <w:r>
              <w:rPr>
                <w:color w:val="auto"/>
                <w:spacing w:val="9"/>
              </w:rPr>
              <w:t xml:space="preserve"> </w:t>
            </w:r>
            <w:r>
              <w:rPr>
                <w:color w:val="auto"/>
                <w:spacing w:val="-1"/>
              </w:rPr>
              <w:t>布局手法与主题风格相呼应</w:t>
            </w:r>
          </w:p>
        </w:tc>
        <w:tc>
          <w:tcPr>
            <w:tcW w:w="1005" w:type="dxa"/>
            <w:vAlign w:val="top"/>
          </w:tcPr>
          <w:p>
            <w:pPr>
              <w:pStyle w:val="23"/>
              <w:spacing w:before="228" w:line="181" w:lineRule="auto"/>
              <w:ind w:left="403"/>
              <w:rPr>
                <w:color w:val="auto"/>
              </w:rPr>
            </w:pPr>
            <w:r>
              <w:rPr>
                <w:color w:val="auto"/>
              </w:rPr>
              <w:t>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3" w:type="dxa"/>
            <w:vMerge w:val="continue"/>
            <w:tcBorders>
              <w:top w:val="nil"/>
            </w:tcBorders>
            <w:vAlign w:val="top"/>
          </w:tcPr>
          <w:p>
            <w:pPr>
              <w:rPr>
                <w:rFonts w:ascii="Arial"/>
                <w:color w:val="FF0000"/>
                <w:sz w:val="21"/>
              </w:rPr>
            </w:pPr>
          </w:p>
        </w:tc>
        <w:tc>
          <w:tcPr>
            <w:tcW w:w="1740" w:type="dxa"/>
            <w:vMerge w:val="continue"/>
            <w:tcBorders>
              <w:top w:val="nil"/>
            </w:tcBorders>
            <w:vAlign w:val="top"/>
          </w:tcPr>
          <w:p>
            <w:pPr>
              <w:rPr>
                <w:rFonts w:ascii="Arial"/>
                <w:color w:val="auto"/>
                <w:sz w:val="21"/>
              </w:rPr>
            </w:pPr>
          </w:p>
        </w:tc>
        <w:tc>
          <w:tcPr>
            <w:tcW w:w="4192" w:type="dxa"/>
            <w:vAlign w:val="top"/>
          </w:tcPr>
          <w:p>
            <w:pPr>
              <w:pStyle w:val="23"/>
              <w:spacing w:before="39" w:line="222" w:lineRule="auto"/>
              <w:ind w:left="27" w:right="58" w:hanging="10"/>
              <w:rPr>
                <w:color w:val="auto"/>
              </w:rPr>
            </w:pPr>
            <w:r>
              <w:rPr>
                <w:color w:val="auto"/>
                <w:spacing w:val="1"/>
              </w:rPr>
              <w:t>主要景观元素的尺度适宜，设置合理，</w:t>
            </w:r>
            <w:r>
              <w:rPr>
                <w:color w:val="auto"/>
                <w:spacing w:val="13"/>
              </w:rPr>
              <w:t xml:space="preserve"> </w:t>
            </w:r>
            <w:r>
              <w:rPr>
                <w:color w:val="auto"/>
                <w:spacing w:val="-3"/>
              </w:rPr>
              <w:t>能形成良好的景观效果</w:t>
            </w:r>
          </w:p>
        </w:tc>
        <w:tc>
          <w:tcPr>
            <w:tcW w:w="1005" w:type="dxa"/>
            <w:vAlign w:val="top"/>
          </w:tcPr>
          <w:p>
            <w:pPr>
              <w:pStyle w:val="23"/>
              <w:spacing w:before="227" w:line="181" w:lineRule="auto"/>
              <w:ind w:left="403"/>
              <w:rPr>
                <w:rFonts w:hint="eastAsia" w:eastAsia="仿宋"/>
                <w:color w:val="auto"/>
                <w:lang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3" w:type="dxa"/>
            <w:vMerge w:val="restart"/>
            <w:tcBorders>
              <w:bottom w:val="nil"/>
            </w:tcBorders>
            <w:vAlign w:val="top"/>
          </w:tcPr>
          <w:p>
            <w:pPr>
              <w:rPr>
                <w:rFonts w:ascii="Arial"/>
                <w:color w:val="FF0000"/>
                <w:sz w:val="21"/>
              </w:rPr>
            </w:pPr>
          </w:p>
        </w:tc>
        <w:tc>
          <w:tcPr>
            <w:tcW w:w="1740" w:type="dxa"/>
            <w:vMerge w:val="restart"/>
            <w:tcBorders>
              <w:bottom w:val="nil"/>
            </w:tcBorders>
            <w:vAlign w:val="top"/>
          </w:tcPr>
          <w:p>
            <w:pPr>
              <w:spacing w:line="276" w:lineRule="auto"/>
              <w:rPr>
                <w:rFonts w:ascii="Arial"/>
                <w:color w:val="auto"/>
                <w:sz w:val="21"/>
              </w:rPr>
            </w:pPr>
          </w:p>
          <w:p>
            <w:pPr>
              <w:spacing w:line="276" w:lineRule="auto"/>
              <w:rPr>
                <w:rFonts w:ascii="Arial"/>
                <w:color w:val="auto"/>
                <w:sz w:val="21"/>
              </w:rPr>
            </w:pPr>
          </w:p>
          <w:p>
            <w:pPr>
              <w:spacing w:line="276" w:lineRule="auto"/>
              <w:rPr>
                <w:rFonts w:ascii="Arial"/>
                <w:color w:val="auto"/>
                <w:sz w:val="21"/>
              </w:rPr>
            </w:pPr>
          </w:p>
          <w:p>
            <w:pPr>
              <w:spacing w:line="276" w:lineRule="auto"/>
              <w:rPr>
                <w:rFonts w:ascii="Arial"/>
                <w:color w:val="auto"/>
                <w:sz w:val="21"/>
              </w:rPr>
            </w:pPr>
          </w:p>
          <w:p>
            <w:pPr>
              <w:spacing w:line="277" w:lineRule="auto"/>
              <w:rPr>
                <w:rFonts w:ascii="Arial"/>
                <w:color w:val="auto"/>
                <w:sz w:val="21"/>
              </w:rPr>
            </w:pPr>
          </w:p>
          <w:p>
            <w:pPr>
              <w:pStyle w:val="23"/>
              <w:spacing w:before="78" w:line="219" w:lineRule="auto"/>
              <w:ind w:left="401"/>
              <w:rPr>
                <w:color w:val="auto"/>
              </w:rPr>
            </w:pPr>
            <w:r>
              <w:rPr>
                <w:color w:val="auto"/>
                <w:spacing w:val="-5"/>
              </w:rPr>
              <w:t>要素表现</w:t>
            </w:r>
          </w:p>
        </w:tc>
        <w:tc>
          <w:tcPr>
            <w:tcW w:w="4192" w:type="dxa"/>
            <w:vAlign w:val="top"/>
          </w:tcPr>
          <w:p>
            <w:pPr>
              <w:pStyle w:val="23"/>
              <w:spacing w:before="41" w:line="222" w:lineRule="auto"/>
              <w:ind w:left="8" w:firstLine="21"/>
              <w:rPr>
                <w:color w:val="auto"/>
              </w:rPr>
            </w:pPr>
            <w:r>
              <w:rPr>
                <w:color w:val="auto"/>
                <w:spacing w:val="4"/>
              </w:rPr>
              <w:t>构架清晰顺畅，形成良好引导性和</w:t>
            </w:r>
            <w:r>
              <w:rPr>
                <w:color w:val="auto"/>
                <w:spacing w:val="-6"/>
              </w:rPr>
              <w:t>观感</w:t>
            </w:r>
          </w:p>
        </w:tc>
        <w:tc>
          <w:tcPr>
            <w:tcW w:w="1005" w:type="dxa"/>
            <w:vAlign w:val="top"/>
          </w:tcPr>
          <w:p>
            <w:pPr>
              <w:pStyle w:val="23"/>
              <w:spacing w:before="228" w:line="180" w:lineRule="auto"/>
              <w:ind w:left="394"/>
              <w:rPr>
                <w:rFonts w:hint="eastAsia" w:eastAsia="仿宋"/>
                <w:color w:val="auto"/>
                <w:lang w:eastAsia="zh-CN"/>
              </w:rPr>
            </w:pPr>
            <w:r>
              <w:rPr>
                <w:rFonts w:hint="eastAsia"/>
                <w:color w:val="auto"/>
                <w:lang w:val="en-US" w:eastAsia="zh-CN"/>
              </w:rPr>
              <w:t>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3" w:type="dxa"/>
            <w:vMerge w:val="continue"/>
            <w:tcBorders>
              <w:top w:val="nil"/>
              <w:bottom w:val="nil"/>
            </w:tcBorders>
            <w:vAlign w:val="top"/>
          </w:tcPr>
          <w:p>
            <w:pPr>
              <w:rPr>
                <w:rFonts w:ascii="Arial"/>
                <w:color w:val="FF0000"/>
                <w:sz w:val="21"/>
              </w:rPr>
            </w:pPr>
          </w:p>
        </w:tc>
        <w:tc>
          <w:tcPr>
            <w:tcW w:w="1740" w:type="dxa"/>
            <w:vMerge w:val="continue"/>
            <w:tcBorders>
              <w:top w:val="nil"/>
              <w:bottom w:val="nil"/>
            </w:tcBorders>
            <w:vAlign w:val="top"/>
          </w:tcPr>
          <w:p>
            <w:pPr>
              <w:rPr>
                <w:rFonts w:ascii="Arial"/>
                <w:color w:val="auto"/>
                <w:sz w:val="21"/>
              </w:rPr>
            </w:pPr>
          </w:p>
        </w:tc>
        <w:tc>
          <w:tcPr>
            <w:tcW w:w="4192" w:type="dxa"/>
            <w:vAlign w:val="top"/>
          </w:tcPr>
          <w:p>
            <w:pPr>
              <w:pStyle w:val="23"/>
              <w:spacing w:before="41" w:line="222" w:lineRule="auto"/>
              <w:ind w:left="27" w:right="58" w:hanging="10"/>
              <w:rPr>
                <w:color w:val="auto"/>
              </w:rPr>
            </w:pPr>
            <w:r>
              <w:rPr>
                <w:color w:val="auto"/>
                <w:spacing w:val="1"/>
              </w:rPr>
              <w:t>造型饱满、流畅，符合空间特征，</w:t>
            </w:r>
            <w:r>
              <w:rPr>
                <w:color w:val="auto"/>
                <w:spacing w:val="13"/>
              </w:rPr>
              <w:t xml:space="preserve"> </w:t>
            </w:r>
            <w:r>
              <w:rPr>
                <w:color w:val="auto"/>
                <w:spacing w:val="-4"/>
              </w:rPr>
              <w:t>能丰富植物景观层次</w:t>
            </w:r>
          </w:p>
        </w:tc>
        <w:tc>
          <w:tcPr>
            <w:tcW w:w="1005" w:type="dxa"/>
            <w:vAlign w:val="top"/>
          </w:tcPr>
          <w:p>
            <w:pPr>
              <w:pStyle w:val="23"/>
              <w:spacing w:before="228" w:line="181" w:lineRule="auto"/>
              <w:ind w:left="403"/>
              <w:rPr>
                <w:rFonts w:hint="eastAsia" w:eastAsia="仿宋"/>
                <w:color w:val="auto"/>
                <w:lang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3" w:type="dxa"/>
            <w:vMerge w:val="continue"/>
            <w:tcBorders>
              <w:top w:val="nil"/>
              <w:bottom w:val="nil"/>
            </w:tcBorders>
            <w:vAlign w:val="top"/>
          </w:tcPr>
          <w:p>
            <w:pPr>
              <w:rPr>
                <w:rFonts w:ascii="Arial"/>
                <w:color w:val="FF0000"/>
                <w:sz w:val="21"/>
              </w:rPr>
            </w:pPr>
          </w:p>
        </w:tc>
        <w:tc>
          <w:tcPr>
            <w:tcW w:w="1740" w:type="dxa"/>
            <w:vMerge w:val="continue"/>
            <w:tcBorders>
              <w:top w:val="nil"/>
              <w:bottom w:val="nil"/>
            </w:tcBorders>
            <w:vAlign w:val="top"/>
          </w:tcPr>
          <w:p>
            <w:pPr>
              <w:rPr>
                <w:rFonts w:ascii="Arial"/>
                <w:color w:val="auto"/>
                <w:sz w:val="21"/>
              </w:rPr>
            </w:pPr>
          </w:p>
        </w:tc>
        <w:tc>
          <w:tcPr>
            <w:tcW w:w="4192" w:type="dxa"/>
            <w:vAlign w:val="top"/>
          </w:tcPr>
          <w:p>
            <w:pPr>
              <w:pStyle w:val="23"/>
              <w:spacing w:before="44" w:line="221" w:lineRule="auto"/>
              <w:ind w:left="17" w:hanging="8"/>
              <w:rPr>
                <w:color w:val="auto"/>
              </w:rPr>
            </w:pPr>
            <w:r>
              <w:rPr>
                <w:color w:val="auto"/>
                <w:spacing w:val="2"/>
              </w:rPr>
              <w:t>小品与周边环境协调，</w:t>
            </w:r>
            <w:r>
              <w:rPr>
                <w:color w:val="auto"/>
                <w:spacing w:val="-58"/>
              </w:rPr>
              <w:t xml:space="preserve"> </w:t>
            </w:r>
            <w:r>
              <w:rPr>
                <w:color w:val="auto"/>
                <w:spacing w:val="2"/>
              </w:rPr>
              <w:t>比例合适，工艺</w:t>
            </w:r>
            <w:r>
              <w:rPr>
                <w:color w:val="auto"/>
              </w:rPr>
              <w:t xml:space="preserve"> </w:t>
            </w:r>
            <w:r>
              <w:rPr>
                <w:color w:val="auto"/>
                <w:spacing w:val="-10"/>
              </w:rPr>
              <w:t>到位</w:t>
            </w:r>
          </w:p>
        </w:tc>
        <w:tc>
          <w:tcPr>
            <w:tcW w:w="1005" w:type="dxa"/>
            <w:vAlign w:val="top"/>
          </w:tcPr>
          <w:p>
            <w:pPr>
              <w:pStyle w:val="23"/>
              <w:spacing w:before="230" w:line="180" w:lineRule="auto"/>
              <w:ind w:left="394"/>
              <w:rPr>
                <w:rFonts w:hint="eastAsia" w:eastAsia="仿宋"/>
                <w:color w:val="auto"/>
                <w:lang w:eastAsia="zh-CN"/>
              </w:rPr>
            </w:pPr>
            <w:r>
              <w:rPr>
                <w:rFonts w:hint="eastAsia"/>
                <w:color w:val="auto"/>
                <w:lang w:val="en-US" w:eastAsia="zh-CN"/>
              </w:rPr>
              <w:t>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3" w:type="dxa"/>
            <w:vMerge w:val="continue"/>
            <w:tcBorders>
              <w:top w:val="nil"/>
              <w:bottom w:val="nil"/>
            </w:tcBorders>
            <w:vAlign w:val="top"/>
          </w:tcPr>
          <w:p>
            <w:pPr>
              <w:rPr>
                <w:rFonts w:ascii="Arial"/>
                <w:color w:val="FF0000"/>
                <w:sz w:val="21"/>
              </w:rPr>
            </w:pPr>
          </w:p>
        </w:tc>
        <w:tc>
          <w:tcPr>
            <w:tcW w:w="1740" w:type="dxa"/>
            <w:vMerge w:val="continue"/>
            <w:tcBorders>
              <w:top w:val="nil"/>
              <w:bottom w:val="nil"/>
            </w:tcBorders>
            <w:vAlign w:val="top"/>
          </w:tcPr>
          <w:p>
            <w:pPr>
              <w:rPr>
                <w:rFonts w:ascii="Arial"/>
                <w:color w:val="auto"/>
                <w:sz w:val="21"/>
              </w:rPr>
            </w:pPr>
          </w:p>
        </w:tc>
        <w:tc>
          <w:tcPr>
            <w:tcW w:w="4192" w:type="dxa"/>
            <w:vAlign w:val="top"/>
          </w:tcPr>
          <w:p>
            <w:pPr>
              <w:pStyle w:val="23"/>
              <w:spacing w:before="44" w:line="221" w:lineRule="auto"/>
              <w:ind w:left="9" w:firstLine="28"/>
              <w:rPr>
                <w:color w:val="auto"/>
              </w:rPr>
            </w:pPr>
            <w:r>
              <w:rPr>
                <w:color w:val="auto"/>
                <w:spacing w:val="1"/>
              </w:rPr>
              <w:t>山石因材施型，达到</w:t>
            </w:r>
            <w:r>
              <w:rPr>
                <w:color w:val="auto"/>
                <w:spacing w:val="-69"/>
              </w:rPr>
              <w:t xml:space="preserve"> </w:t>
            </w:r>
            <w:r>
              <w:rPr>
                <w:color w:val="auto"/>
                <w:spacing w:val="1"/>
              </w:rPr>
              <w:t>“形神兼备”的艺</w:t>
            </w:r>
            <w:r>
              <w:rPr>
                <w:color w:val="auto"/>
              </w:rPr>
              <w:t xml:space="preserve"> </w:t>
            </w:r>
            <w:r>
              <w:rPr>
                <w:color w:val="auto"/>
                <w:spacing w:val="-4"/>
              </w:rPr>
              <w:t>术效果</w:t>
            </w:r>
          </w:p>
        </w:tc>
        <w:tc>
          <w:tcPr>
            <w:tcW w:w="1005" w:type="dxa"/>
            <w:vAlign w:val="top"/>
          </w:tcPr>
          <w:p>
            <w:pPr>
              <w:pStyle w:val="23"/>
              <w:spacing w:before="229" w:line="180" w:lineRule="auto"/>
              <w:ind w:left="394"/>
              <w:rPr>
                <w:color w:val="auto"/>
              </w:rPr>
            </w:pPr>
            <w:r>
              <w:rPr>
                <w:color w:val="auto"/>
              </w:rPr>
              <w:t>2</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3" w:type="dxa"/>
            <w:vMerge w:val="continue"/>
            <w:tcBorders>
              <w:top w:val="nil"/>
            </w:tcBorders>
            <w:vAlign w:val="top"/>
          </w:tcPr>
          <w:p>
            <w:pPr>
              <w:rPr>
                <w:rFonts w:ascii="Arial"/>
                <w:color w:val="FF0000"/>
                <w:sz w:val="21"/>
              </w:rPr>
            </w:pPr>
          </w:p>
        </w:tc>
        <w:tc>
          <w:tcPr>
            <w:tcW w:w="1740" w:type="dxa"/>
            <w:vMerge w:val="continue"/>
            <w:tcBorders>
              <w:top w:val="nil"/>
            </w:tcBorders>
            <w:vAlign w:val="top"/>
          </w:tcPr>
          <w:p>
            <w:pPr>
              <w:rPr>
                <w:rFonts w:ascii="Arial"/>
                <w:color w:val="FF0000"/>
                <w:sz w:val="21"/>
              </w:rPr>
            </w:pPr>
          </w:p>
        </w:tc>
        <w:tc>
          <w:tcPr>
            <w:tcW w:w="4192" w:type="dxa"/>
            <w:vAlign w:val="top"/>
          </w:tcPr>
          <w:p>
            <w:pPr>
              <w:pStyle w:val="23"/>
              <w:spacing w:before="42" w:line="221" w:lineRule="auto"/>
              <w:ind w:left="6" w:firstLine="4"/>
              <w:rPr>
                <w:color w:val="FF0000"/>
              </w:rPr>
            </w:pPr>
            <w:r>
              <w:rPr>
                <w:color w:val="auto"/>
                <w:spacing w:val="-9"/>
              </w:rPr>
              <w:t>整体地形符合要求，起伏自然优美，</w:t>
            </w:r>
            <w:r>
              <w:rPr>
                <w:color w:val="auto"/>
                <w:spacing w:val="16"/>
              </w:rPr>
              <w:t xml:space="preserve"> </w:t>
            </w:r>
            <w:r>
              <w:rPr>
                <w:color w:val="auto"/>
                <w:spacing w:val="-4"/>
              </w:rPr>
              <w:t>坡度顺畅，层次丰富多变</w:t>
            </w:r>
          </w:p>
        </w:tc>
        <w:tc>
          <w:tcPr>
            <w:tcW w:w="1005" w:type="dxa"/>
            <w:vAlign w:val="top"/>
          </w:tcPr>
          <w:p>
            <w:pPr>
              <w:pStyle w:val="23"/>
              <w:spacing w:before="229" w:line="180" w:lineRule="auto"/>
              <w:ind w:left="394"/>
              <w:rPr>
                <w:rFonts w:hint="eastAsia" w:eastAsia="仿宋"/>
                <w:color w:val="auto"/>
                <w:lang w:eastAsia="zh-CN"/>
              </w:rPr>
            </w:pPr>
            <w:r>
              <w:rPr>
                <w:rFonts w:hint="eastAsia"/>
                <w:color w:val="auto"/>
                <w:lang w:val="en-US" w:eastAsia="zh-CN"/>
              </w:rPr>
              <w:t>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33" w:type="dxa"/>
            <w:vMerge w:val="restart"/>
            <w:tcBorders>
              <w:bottom w:val="nil"/>
            </w:tcBorders>
            <w:vAlign w:val="top"/>
          </w:tcPr>
          <w:p>
            <w:pPr>
              <w:rPr>
                <w:rFonts w:ascii="Arial"/>
                <w:color w:val="FF0000"/>
                <w:sz w:val="21"/>
              </w:rPr>
            </w:pPr>
          </w:p>
        </w:tc>
        <w:tc>
          <w:tcPr>
            <w:tcW w:w="1740" w:type="dxa"/>
            <w:vMerge w:val="restart"/>
            <w:tcBorders>
              <w:bottom w:val="nil"/>
            </w:tcBorders>
            <w:vAlign w:val="top"/>
          </w:tcPr>
          <w:p>
            <w:pPr>
              <w:pStyle w:val="23"/>
              <w:spacing w:before="200" w:line="216" w:lineRule="auto"/>
              <w:ind w:left="397"/>
              <w:rPr>
                <w:color w:val="auto"/>
                <w:spacing w:val="-4"/>
              </w:rPr>
            </w:pPr>
          </w:p>
          <w:p>
            <w:pPr>
              <w:pStyle w:val="23"/>
              <w:spacing w:before="200" w:line="216" w:lineRule="auto"/>
              <w:ind w:left="397"/>
              <w:rPr>
                <w:color w:val="auto"/>
              </w:rPr>
            </w:pPr>
            <w:r>
              <w:rPr>
                <w:color w:val="auto"/>
                <w:spacing w:val="-4"/>
              </w:rPr>
              <w:t>色彩搭配</w:t>
            </w:r>
          </w:p>
        </w:tc>
        <w:tc>
          <w:tcPr>
            <w:tcW w:w="4192" w:type="dxa"/>
            <w:vAlign w:val="top"/>
          </w:tcPr>
          <w:p>
            <w:pPr>
              <w:pStyle w:val="23"/>
              <w:spacing w:before="40" w:line="203" w:lineRule="auto"/>
              <w:ind w:left="11"/>
              <w:rPr>
                <w:color w:val="auto"/>
              </w:rPr>
            </w:pPr>
            <w:r>
              <w:rPr>
                <w:color w:val="auto"/>
                <w:spacing w:val="-3"/>
              </w:rPr>
              <w:t>色彩协调美观</w:t>
            </w:r>
          </w:p>
        </w:tc>
        <w:tc>
          <w:tcPr>
            <w:tcW w:w="1005" w:type="dxa"/>
            <w:vAlign w:val="top"/>
          </w:tcPr>
          <w:p>
            <w:pPr>
              <w:pStyle w:val="23"/>
              <w:spacing w:before="70" w:line="180" w:lineRule="auto"/>
              <w:ind w:left="403"/>
              <w:rPr>
                <w:color w:val="auto"/>
              </w:rPr>
            </w:pPr>
            <w:r>
              <w:rPr>
                <w:color w:val="auto"/>
              </w:rPr>
              <w:t>3</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33" w:type="dxa"/>
            <w:vMerge w:val="continue"/>
            <w:tcBorders>
              <w:top w:val="nil"/>
            </w:tcBorders>
            <w:vAlign w:val="top"/>
          </w:tcPr>
          <w:p>
            <w:pPr>
              <w:rPr>
                <w:rFonts w:ascii="Arial"/>
                <w:color w:val="FF0000"/>
                <w:sz w:val="21"/>
              </w:rPr>
            </w:pPr>
          </w:p>
        </w:tc>
        <w:tc>
          <w:tcPr>
            <w:tcW w:w="1740" w:type="dxa"/>
            <w:vMerge w:val="continue"/>
            <w:tcBorders>
              <w:top w:val="nil"/>
            </w:tcBorders>
            <w:vAlign w:val="top"/>
          </w:tcPr>
          <w:p>
            <w:pPr>
              <w:rPr>
                <w:rFonts w:ascii="Arial"/>
                <w:color w:val="auto"/>
                <w:sz w:val="21"/>
              </w:rPr>
            </w:pPr>
          </w:p>
        </w:tc>
        <w:tc>
          <w:tcPr>
            <w:tcW w:w="4192" w:type="dxa"/>
            <w:vAlign w:val="top"/>
          </w:tcPr>
          <w:p>
            <w:pPr>
              <w:pStyle w:val="23"/>
              <w:spacing w:before="42" w:line="202" w:lineRule="auto"/>
              <w:ind w:left="11"/>
              <w:rPr>
                <w:color w:val="auto"/>
              </w:rPr>
            </w:pPr>
            <w:r>
              <w:rPr>
                <w:color w:val="auto"/>
                <w:spacing w:val="-2"/>
              </w:rPr>
              <w:t>色彩有感染力与作品主题相符</w:t>
            </w:r>
          </w:p>
        </w:tc>
        <w:tc>
          <w:tcPr>
            <w:tcW w:w="1005" w:type="dxa"/>
            <w:vAlign w:val="top"/>
          </w:tcPr>
          <w:p>
            <w:pPr>
              <w:pStyle w:val="23"/>
              <w:spacing w:before="73" w:line="178" w:lineRule="auto"/>
              <w:ind w:left="403"/>
              <w:rPr>
                <w:rFonts w:hint="eastAsia" w:eastAsia="仿宋"/>
                <w:color w:val="auto"/>
                <w:lang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3" w:type="dxa"/>
            <w:vMerge w:val="restart"/>
            <w:tcBorders>
              <w:bottom w:val="nil"/>
            </w:tcBorders>
            <w:vAlign w:val="top"/>
          </w:tcPr>
          <w:p>
            <w:pPr>
              <w:rPr>
                <w:rFonts w:ascii="Arial"/>
                <w:color w:val="FF0000"/>
                <w:sz w:val="21"/>
              </w:rPr>
            </w:pPr>
          </w:p>
        </w:tc>
        <w:tc>
          <w:tcPr>
            <w:tcW w:w="1740" w:type="dxa"/>
            <w:vMerge w:val="restart"/>
            <w:tcBorders>
              <w:bottom w:val="nil"/>
            </w:tcBorders>
            <w:vAlign w:val="top"/>
          </w:tcPr>
          <w:p>
            <w:pPr>
              <w:spacing w:line="441" w:lineRule="auto"/>
              <w:rPr>
                <w:rFonts w:ascii="Arial"/>
                <w:color w:val="auto"/>
                <w:sz w:val="21"/>
              </w:rPr>
            </w:pPr>
          </w:p>
          <w:p>
            <w:pPr>
              <w:pStyle w:val="23"/>
              <w:spacing w:before="78" w:line="220" w:lineRule="auto"/>
              <w:ind w:left="628"/>
              <w:rPr>
                <w:color w:val="auto"/>
              </w:rPr>
            </w:pPr>
            <w:r>
              <w:rPr>
                <w:color w:val="auto"/>
                <w:spacing w:val="-2"/>
              </w:rPr>
              <w:t>创意</w:t>
            </w:r>
          </w:p>
        </w:tc>
        <w:tc>
          <w:tcPr>
            <w:tcW w:w="4192" w:type="dxa"/>
            <w:vAlign w:val="top"/>
          </w:tcPr>
          <w:p>
            <w:pPr>
              <w:pStyle w:val="23"/>
              <w:spacing w:before="41" w:line="222" w:lineRule="auto"/>
              <w:ind w:left="17" w:hanging="15"/>
              <w:rPr>
                <w:color w:val="auto"/>
              </w:rPr>
            </w:pPr>
            <w:r>
              <w:rPr>
                <w:color w:val="auto"/>
                <w:spacing w:val="6"/>
              </w:rPr>
              <w:t>创意独特，表达形式新颖，能突出表现</w:t>
            </w:r>
            <w:r>
              <w:rPr>
                <w:color w:val="auto"/>
                <w:spacing w:val="1"/>
              </w:rPr>
              <w:t xml:space="preserve"> </w:t>
            </w:r>
            <w:r>
              <w:rPr>
                <w:color w:val="auto"/>
                <w:spacing w:val="-10"/>
              </w:rPr>
              <w:t>主题</w:t>
            </w:r>
          </w:p>
        </w:tc>
        <w:tc>
          <w:tcPr>
            <w:tcW w:w="1005" w:type="dxa"/>
            <w:vAlign w:val="top"/>
          </w:tcPr>
          <w:p>
            <w:pPr>
              <w:pStyle w:val="23"/>
              <w:spacing w:before="231" w:line="181" w:lineRule="auto"/>
              <w:ind w:left="403"/>
              <w:rPr>
                <w:rFonts w:hint="eastAsia" w:eastAsia="仿宋"/>
                <w:color w:val="auto"/>
                <w:lang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3" w:type="dxa"/>
            <w:vMerge w:val="continue"/>
            <w:tcBorders>
              <w:top w:val="nil"/>
              <w:bottom w:val="nil"/>
            </w:tcBorders>
            <w:vAlign w:val="top"/>
          </w:tcPr>
          <w:p>
            <w:pPr>
              <w:rPr>
                <w:rFonts w:ascii="Arial"/>
                <w:color w:val="FF0000"/>
                <w:sz w:val="21"/>
              </w:rPr>
            </w:pPr>
          </w:p>
        </w:tc>
        <w:tc>
          <w:tcPr>
            <w:tcW w:w="1740" w:type="dxa"/>
            <w:vMerge w:val="continue"/>
            <w:tcBorders>
              <w:top w:val="nil"/>
              <w:bottom w:val="nil"/>
            </w:tcBorders>
            <w:vAlign w:val="top"/>
          </w:tcPr>
          <w:p>
            <w:pPr>
              <w:rPr>
                <w:rFonts w:ascii="Arial"/>
                <w:color w:val="auto"/>
                <w:sz w:val="21"/>
              </w:rPr>
            </w:pPr>
          </w:p>
        </w:tc>
        <w:tc>
          <w:tcPr>
            <w:tcW w:w="4192" w:type="dxa"/>
            <w:vAlign w:val="top"/>
          </w:tcPr>
          <w:p>
            <w:pPr>
              <w:pStyle w:val="23"/>
              <w:spacing w:before="43" w:line="203" w:lineRule="auto"/>
              <w:ind w:left="13"/>
              <w:rPr>
                <w:color w:val="auto"/>
              </w:rPr>
            </w:pPr>
            <w:r>
              <w:rPr>
                <w:color w:val="auto"/>
                <w:spacing w:val="-2"/>
              </w:rPr>
              <w:t>巧用景观材料，完美呈现创意</w:t>
            </w:r>
          </w:p>
        </w:tc>
        <w:tc>
          <w:tcPr>
            <w:tcW w:w="1005" w:type="dxa"/>
            <w:vAlign w:val="top"/>
          </w:tcPr>
          <w:p>
            <w:pPr>
              <w:pStyle w:val="23"/>
              <w:spacing w:before="76" w:line="177" w:lineRule="auto"/>
              <w:ind w:left="403"/>
              <w:rPr>
                <w:rFonts w:hint="eastAsia" w:eastAsia="仿宋"/>
                <w:color w:val="auto"/>
                <w:lang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3" w:type="dxa"/>
            <w:vMerge w:val="continue"/>
            <w:tcBorders>
              <w:top w:val="nil"/>
            </w:tcBorders>
            <w:vAlign w:val="top"/>
          </w:tcPr>
          <w:p>
            <w:pPr>
              <w:rPr>
                <w:rFonts w:ascii="Arial"/>
                <w:color w:val="FF0000"/>
                <w:sz w:val="21"/>
              </w:rPr>
            </w:pPr>
          </w:p>
        </w:tc>
        <w:tc>
          <w:tcPr>
            <w:tcW w:w="1740" w:type="dxa"/>
            <w:vMerge w:val="continue"/>
            <w:tcBorders>
              <w:top w:val="nil"/>
            </w:tcBorders>
            <w:vAlign w:val="top"/>
          </w:tcPr>
          <w:p>
            <w:pPr>
              <w:rPr>
                <w:rFonts w:ascii="Arial"/>
                <w:color w:val="auto"/>
                <w:sz w:val="21"/>
              </w:rPr>
            </w:pPr>
          </w:p>
        </w:tc>
        <w:tc>
          <w:tcPr>
            <w:tcW w:w="4192" w:type="dxa"/>
            <w:vAlign w:val="top"/>
          </w:tcPr>
          <w:p>
            <w:pPr>
              <w:pStyle w:val="23"/>
              <w:spacing w:before="45" w:line="200" w:lineRule="auto"/>
              <w:ind w:left="10"/>
              <w:rPr>
                <w:color w:val="auto"/>
              </w:rPr>
            </w:pPr>
            <w:r>
              <w:rPr>
                <w:color w:val="auto"/>
                <w:spacing w:val="-1"/>
              </w:rPr>
              <w:t>技术技法独特，制作过程精细复杂</w:t>
            </w:r>
          </w:p>
        </w:tc>
        <w:tc>
          <w:tcPr>
            <w:tcW w:w="1005" w:type="dxa"/>
            <w:vAlign w:val="top"/>
          </w:tcPr>
          <w:p>
            <w:pPr>
              <w:pStyle w:val="23"/>
              <w:spacing w:before="75" w:line="177" w:lineRule="auto"/>
              <w:ind w:left="403"/>
              <w:rPr>
                <w:rFonts w:hint="eastAsia" w:eastAsia="仿宋"/>
                <w:color w:val="auto"/>
                <w:lang w:eastAsia="zh-CN"/>
              </w:rPr>
            </w:pPr>
            <w:r>
              <w:rPr>
                <w:rFonts w:hint="eastAsia"/>
                <w:color w:val="auto"/>
                <w:lang w:val="en-US" w:eastAsia="zh-CN"/>
              </w:rPr>
              <w:t>4</w:t>
            </w:r>
          </w:p>
        </w:tc>
        <w:tc>
          <w:tcPr>
            <w:tcW w:w="749"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670" w:type="dxa"/>
            <w:gridSpan w:val="4"/>
            <w:vAlign w:val="top"/>
          </w:tcPr>
          <w:p>
            <w:pPr>
              <w:pStyle w:val="23"/>
              <w:spacing w:before="46" w:line="202" w:lineRule="auto"/>
              <w:ind w:left="3537"/>
              <w:rPr>
                <w:color w:val="auto"/>
              </w:rPr>
            </w:pPr>
            <w:r>
              <w:rPr>
                <w:color w:val="auto"/>
                <w:spacing w:val="-7"/>
              </w:rPr>
              <w:t>合计</w:t>
            </w:r>
          </w:p>
        </w:tc>
        <w:tc>
          <w:tcPr>
            <w:tcW w:w="749" w:type="dxa"/>
            <w:vAlign w:val="top"/>
          </w:tcPr>
          <w:p>
            <w:pPr>
              <w:pStyle w:val="23"/>
              <w:spacing w:before="76" w:line="179" w:lineRule="auto"/>
              <w:ind w:left="287"/>
              <w:rPr>
                <w:color w:val="auto"/>
              </w:rPr>
            </w:pPr>
            <w:r>
              <w:rPr>
                <w:color w:val="auto"/>
                <w:spacing w:val="-9"/>
              </w:rPr>
              <w:t>100</w:t>
            </w:r>
          </w:p>
        </w:tc>
      </w:tr>
    </w:tbl>
    <w:p>
      <w:pPr>
        <w:pStyle w:val="6"/>
        <w:numPr>
          <w:ilvl w:val="0"/>
          <w:numId w:val="1"/>
        </w:numPr>
        <w:bidi w:val="0"/>
        <w:rPr>
          <w:rFonts w:hint="eastAsia"/>
          <w:lang w:eastAsia="zh-CN"/>
        </w:rPr>
      </w:pPr>
      <w:bookmarkStart w:id="41" w:name="_Toc30387"/>
      <w:bookmarkStart w:id="42" w:name="_Toc21295"/>
      <w:r>
        <w:rPr>
          <w:rFonts w:hint="eastAsia"/>
          <w:lang w:eastAsia="zh-CN"/>
        </w:rPr>
        <w:t>（二）评判方法</w:t>
      </w:r>
      <w:bookmarkEnd w:id="41"/>
      <w:bookmarkEnd w:id="42"/>
    </w:p>
    <w:p>
      <w:pPr>
        <w:pStyle w:val="6"/>
        <w:numPr>
          <w:ilvl w:val="-1"/>
          <w:numId w:val="0"/>
        </w:numPr>
        <w:bidi w:val="0"/>
        <w:ind w:left="0" w:leftChars="0" w:firstLine="640" w:firstLineChars="200"/>
        <w:rPr>
          <w:rFonts w:hint="eastAsia" w:ascii="Times New Roman" w:hAnsi="Times New Roman" w:eastAsia="仿宋_GB2312" w:cs="Times New Roman"/>
          <w:color w:val="auto"/>
          <w:kern w:val="2"/>
          <w:sz w:val="32"/>
          <w:szCs w:val="32"/>
          <w:lang w:val="en-US" w:eastAsia="zh-CN" w:bidi="ar-SA"/>
        </w:rPr>
      </w:pPr>
      <w:bookmarkStart w:id="43" w:name="_Toc5646"/>
      <w:bookmarkStart w:id="44" w:name="_Toc8136"/>
      <w:bookmarkStart w:id="45" w:name="_Toc15248"/>
      <w:r>
        <w:rPr>
          <w:rFonts w:hint="eastAsia" w:ascii="Times New Roman" w:hAnsi="Times New Roman" w:eastAsia="仿宋_GB2312" w:cs="Times New Roman"/>
          <w:color w:val="auto"/>
          <w:kern w:val="2"/>
          <w:sz w:val="32"/>
          <w:szCs w:val="32"/>
          <w:lang w:val="en-US" w:eastAsia="zh-CN" w:bidi="ar-SA"/>
        </w:rPr>
        <w:t>1.参赛者决赛成绩由裁判进行评分决定，裁判共9名。</w:t>
      </w:r>
      <w:bookmarkEnd w:id="43"/>
      <w:bookmarkEnd w:id="44"/>
      <w:bookmarkEnd w:id="45"/>
    </w:p>
    <w:p>
      <w:pPr>
        <w:pStyle w:val="6"/>
        <w:numPr>
          <w:ilvl w:val="-1"/>
          <w:numId w:val="0"/>
        </w:numPr>
        <w:bidi w:val="0"/>
        <w:ind w:left="0" w:leftChars="0" w:firstLine="640" w:firstLineChars="200"/>
        <w:rPr>
          <w:rFonts w:hint="eastAsia" w:ascii="Times New Roman" w:hAnsi="Times New Roman" w:eastAsia="仿宋_GB2312" w:cs="Times New Roman"/>
          <w:color w:val="auto"/>
          <w:kern w:val="2"/>
          <w:sz w:val="32"/>
          <w:szCs w:val="32"/>
          <w:lang w:val="en-US" w:eastAsia="zh-CN" w:bidi="ar-SA"/>
        </w:rPr>
      </w:pPr>
      <w:bookmarkStart w:id="46" w:name="_Toc6174"/>
      <w:bookmarkStart w:id="47" w:name="_Toc14254"/>
      <w:bookmarkStart w:id="48" w:name="_Toc25862"/>
      <w:r>
        <w:rPr>
          <w:rFonts w:hint="eastAsia" w:ascii="Times New Roman" w:hAnsi="Times New Roman" w:eastAsia="仿宋_GB2312" w:cs="Times New Roman"/>
          <w:color w:val="auto"/>
          <w:kern w:val="2"/>
          <w:sz w:val="32"/>
          <w:szCs w:val="32"/>
          <w:lang w:val="en-US" w:eastAsia="zh-CN" w:bidi="ar-SA"/>
        </w:rPr>
        <w:t>2.每位裁判需对所有选手的工作流程、制作技术和方法、景观效果等进行独立打分。</w:t>
      </w:r>
      <w:bookmarkEnd w:id="46"/>
      <w:bookmarkEnd w:id="47"/>
      <w:bookmarkEnd w:id="48"/>
    </w:p>
    <w:p>
      <w:pPr>
        <w:pStyle w:val="6"/>
        <w:numPr>
          <w:ilvl w:val="-1"/>
          <w:numId w:val="0"/>
        </w:numPr>
        <w:bidi w:val="0"/>
        <w:ind w:left="0" w:leftChars="0" w:firstLine="640" w:firstLineChars="200"/>
        <w:rPr>
          <w:rFonts w:hint="eastAsia" w:ascii="Times New Roman" w:hAnsi="Times New Roman" w:eastAsia="仿宋_GB2312" w:cs="Times New Roman"/>
          <w:color w:val="auto"/>
          <w:kern w:val="2"/>
          <w:sz w:val="32"/>
          <w:szCs w:val="32"/>
          <w:lang w:val="en-US" w:eastAsia="zh-CN" w:bidi="ar-SA"/>
        </w:rPr>
      </w:pPr>
      <w:bookmarkStart w:id="49" w:name="_Toc16436"/>
      <w:bookmarkStart w:id="50" w:name="_Toc12810"/>
      <w:bookmarkStart w:id="51" w:name="_Toc22471"/>
      <w:r>
        <w:rPr>
          <w:rFonts w:hint="eastAsia" w:ascii="Times New Roman" w:hAnsi="Times New Roman" w:eastAsia="仿宋_GB2312" w:cs="Times New Roman"/>
          <w:color w:val="auto"/>
          <w:kern w:val="2"/>
          <w:sz w:val="32"/>
          <w:szCs w:val="32"/>
          <w:lang w:val="en-US" w:eastAsia="zh-CN" w:bidi="ar-SA"/>
        </w:rPr>
        <w:t>3.参赛选手最终成绩由9名裁判所打分数，去掉一个最高分及一个最低分后，取平均数所得。</w:t>
      </w:r>
      <w:bookmarkEnd w:id="49"/>
      <w:bookmarkEnd w:id="50"/>
      <w:bookmarkEnd w:id="51"/>
    </w:p>
    <w:p>
      <w:pPr>
        <w:pStyle w:val="5"/>
        <w:bidi w:val="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bookmarkStart w:id="52" w:name="_Toc4392"/>
      <w:r>
        <w:rPr>
          <w:rFonts w:hint="eastAsia" w:ascii="Times New Roman" w:hAnsi="Times New Roman" w:eastAsia="仿宋_GB2312" w:cs="Times New Roman"/>
          <w:color w:val="auto"/>
          <w:kern w:val="2"/>
          <w:sz w:val="32"/>
          <w:szCs w:val="32"/>
          <w:lang w:val="en-US" w:eastAsia="zh-CN" w:bidi="ar-SA"/>
        </w:rPr>
        <w:t>4．成绩并列：若出现参赛选手最终得分相同时，则以完成时间较短者为先，若完赛时间一致，则以理论考试成绩排名前者为先。</w:t>
      </w:r>
      <w:bookmarkEnd w:id="52"/>
      <w:bookmarkStart w:id="53" w:name="_Toc6807_WPSOffice_Level1"/>
      <w:r>
        <w:rPr>
          <w:rFonts w:hint="eastAsia" w:ascii="Times New Roman" w:hAnsi="Times New Roman" w:eastAsia="仿宋_GB2312" w:cs="Times New Roman"/>
          <w:color w:val="auto"/>
          <w:kern w:val="2"/>
          <w:sz w:val="32"/>
          <w:szCs w:val="32"/>
          <w:lang w:val="en-US" w:eastAsia="zh-CN" w:bidi="ar-SA"/>
        </w:rPr>
        <w:t xml:space="preserve">  </w:t>
      </w:r>
      <w:bookmarkStart w:id="54" w:name="_Toc14586"/>
    </w:p>
    <w:p>
      <w:pPr>
        <w:pStyle w:val="5"/>
        <w:bidi w:val="0"/>
        <w:rPr>
          <w:rFonts w:hint="eastAsia"/>
          <w:lang w:val="en-US" w:eastAsia="zh-CN"/>
        </w:rPr>
      </w:pPr>
      <w:r>
        <w:rPr>
          <w:rFonts w:hint="eastAsia"/>
          <w:lang w:val="en-US" w:eastAsia="zh-CN"/>
        </w:rPr>
        <w:t xml:space="preserve">  </w:t>
      </w:r>
      <w:bookmarkStart w:id="55" w:name="_Toc12473"/>
      <w:bookmarkStart w:id="56" w:name="_Toc31576"/>
      <w:r>
        <w:rPr>
          <w:rFonts w:hint="eastAsia"/>
          <w:lang w:val="en-US" w:eastAsia="zh-CN"/>
        </w:rPr>
        <w:t>四、竞赛场地、设施设备安排</w:t>
      </w:r>
      <w:bookmarkEnd w:id="53"/>
      <w:bookmarkEnd w:id="54"/>
      <w:bookmarkEnd w:id="55"/>
      <w:bookmarkEnd w:id="56"/>
    </w:p>
    <w:p>
      <w:pPr>
        <w:pStyle w:val="6"/>
        <w:numPr>
          <w:ilvl w:val="0"/>
          <w:numId w:val="1"/>
        </w:numPr>
        <w:bidi w:val="0"/>
      </w:pPr>
      <w:bookmarkStart w:id="57" w:name="_Toc20035"/>
      <w:bookmarkStart w:id="58" w:name="_Toc1204"/>
      <w:bookmarkStart w:id="59" w:name="_Toc31931"/>
      <w:r>
        <w:t>（一）赛场规格要求</w:t>
      </w:r>
      <w:bookmarkEnd w:id="57"/>
      <w:bookmarkEnd w:id="58"/>
      <w:bookmarkEnd w:id="59"/>
    </w:p>
    <w:p>
      <w:pPr>
        <w:pStyle w:val="16"/>
        <w:numPr>
          <w:ilvl w:val="0"/>
          <w:numId w:val="1"/>
        </w:numPr>
        <w:spacing w:line="560" w:lineRule="exact"/>
        <w:ind w:firstLineChars="0"/>
        <w:rPr>
          <w:color w:val="auto"/>
          <w:szCs w:val="32"/>
        </w:rPr>
      </w:pPr>
      <w:r>
        <w:rPr>
          <w:rFonts w:hint="eastAsia"/>
          <w:color w:val="auto"/>
          <w:szCs w:val="32"/>
          <w:lang w:val="en-US" w:eastAsia="zh-CN"/>
        </w:rPr>
        <w:t>1.总竞赛场地约380平方米。</w:t>
      </w:r>
    </w:p>
    <w:p>
      <w:pPr>
        <w:pStyle w:val="16"/>
        <w:numPr>
          <w:ilvl w:val="0"/>
          <w:numId w:val="1"/>
        </w:numPr>
        <w:spacing w:line="560" w:lineRule="exact"/>
        <w:ind w:firstLineChars="0"/>
        <w:rPr>
          <w:color w:val="auto"/>
          <w:szCs w:val="32"/>
        </w:rPr>
      </w:pPr>
      <w:r>
        <w:rPr>
          <w:rFonts w:hint="eastAsia"/>
          <w:color w:val="auto"/>
          <w:szCs w:val="32"/>
          <w:lang w:val="en-US" w:eastAsia="zh-CN"/>
        </w:rPr>
        <w:t>2.每个竞赛工位约3平方米，具备约1.2m*0.5m的操作面积。共需60个工位，每个工位间隔约0.5m。</w:t>
      </w:r>
    </w:p>
    <w:p>
      <w:pPr>
        <w:pStyle w:val="16"/>
        <w:numPr>
          <w:ilvl w:val="0"/>
          <w:numId w:val="1"/>
        </w:numPr>
        <w:spacing w:line="560" w:lineRule="exact"/>
        <w:ind w:firstLineChars="0"/>
        <w:rPr>
          <w:color w:val="auto"/>
          <w:szCs w:val="32"/>
        </w:rPr>
      </w:pPr>
      <w:r>
        <w:rPr>
          <w:rFonts w:hint="eastAsia"/>
          <w:color w:val="auto"/>
          <w:szCs w:val="32"/>
          <w:lang w:val="en-US" w:eastAsia="zh-CN"/>
        </w:rPr>
        <w:t>3.竞赛场地内设置材料摆放区、裁判工作区及选手休息区。</w:t>
      </w:r>
    </w:p>
    <w:p>
      <w:pPr>
        <w:pStyle w:val="6"/>
        <w:numPr>
          <w:ilvl w:val="0"/>
          <w:numId w:val="1"/>
        </w:numPr>
        <w:bidi w:val="0"/>
        <w:rPr>
          <w:color w:val="auto"/>
          <w:szCs w:val="32"/>
        </w:rPr>
      </w:pPr>
      <w:bookmarkStart w:id="60" w:name="_Toc31025"/>
      <w:bookmarkStart w:id="61" w:name="_Toc15734"/>
      <w:bookmarkStart w:id="62" w:name="_Toc26548"/>
      <w:r>
        <w:t>（二）场地布局图</w:t>
      </w:r>
      <w:bookmarkEnd w:id="60"/>
      <w:bookmarkEnd w:id="61"/>
      <w:bookmarkEnd w:id="62"/>
    </w:p>
    <w:p/>
    <w:p/>
    <w:p/>
    <w:p/>
    <w:p/>
    <w:p/>
    <w:p>
      <w:pPr>
        <w:pStyle w:val="16"/>
        <w:numPr>
          <w:ilvl w:val="0"/>
          <w:numId w:val="0"/>
        </w:numPr>
        <w:spacing w:line="560" w:lineRule="exact"/>
        <w:jc w:val="center"/>
        <w:rPr>
          <w:rStyle w:val="24"/>
        </w:rPr>
      </w:pPr>
      <w:r>
        <w:rPr>
          <w:rFonts w:hint="eastAsia" w:eastAsia="仿宋_GB2312"/>
          <w:color w:val="auto"/>
          <w:szCs w:val="32"/>
          <w:lang w:eastAsia="zh-CN"/>
        </w:rPr>
        <w:drawing>
          <wp:anchor distT="0" distB="0" distL="114300" distR="114300" simplePos="0" relativeHeight="251659264" behindDoc="1" locked="0" layoutInCell="1" allowOverlap="1">
            <wp:simplePos x="0" y="0"/>
            <wp:positionH relativeFrom="column">
              <wp:posOffset>-102870</wp:posOffset>
            </wp:positionH>
            <wp:positionV relativeFrom="paragraph">
              <wp:posOffset>248920</wp:posOffset>
            </wp:positionV>
            <wp:extent cx="5272405" cy="7231380"/>
            <wp:effectExtent l="0" t="0" r="4445" b="7620"/>
            <wp:wrapNone/>
            <wp:docPr id="2" name="图片 2" descr="17217203913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721720391359"/>
                    <pic:cNvPicPr>
                      <a:picLocks noChangeAspect="true"/>
                    </pic:cNvPicPr>
                  </pic:nvPicPr>
                  <pic:blipFill>
                    <a:blip r:embed="rId6"/>
                    <a:stretch>
                      <a:fillRect/>
                    </a:stretch>
                  </pic:blipFill>
                  <pic:spPr>
                    <a:xfrm>
                      <a:off x="0" y="0"/>
                      <a:ext cx="5272405" cy="7231380"/>
                    </a:xfrm>
                    <a:prstGeom prst="rect">
                      <a:avLst/>
                    </a:prstGeom>
                  </pic:spPr>
                </pic:pic>
              </a:graphicData>
            </a:graphic>
          </wp:anchor>
        </w:drawing>
      </w:r>
      <w:bookmarkStart w:id="63" w:name="_Toc22678"/>
      <w:bookmarkStart w:id="64" w:name="_Toc13207"/>
      <w:bookmarkStart w:id="65" w:name="_Toc12220"/>
      <w:r>
        <w:rPr>
          <w:rStyle w:val="24"/>
          <w:rFonts w:hint="eastAsia" w:eastAsia="楷体_GB2312"/>
          <w:lang w:val="en-US" w:eastAsia="zh-CN"/>
        </w:rPr>
        <w:t>竞赛场地布局图</w:t>
      </w:r>
    </w:p>
    <w:bookmarkEnd w:id="63"/>
    <w:bookmarkEnd w:id="64"/>
    <w:bookmarkEnd w:id="65"/>
    <w:p>
      <w:pPr>
        <w:pStyle w:val="16"/>
        <w:numPr>
          <w:ilvl w:val="0"/>
          <w:numId w:val="1"/>
        </w:numPr>
        <w:spacing w:line="560" w:lineRule="exact"/>
        <w:ind w:firstLineChars="0"/>
        <w:rPr>
          <w:rStyle w:val="24"/>
        </w:rPr>
      </w:pPr>
      <w:bookmarkStart w:id="66" w:name="_Toc26112"/>
      <w:bookmarkStart w:id="67" w:name="_Toc12067"/>
      <w:bookmarkStart w:id="68" w:name="_Toc19580"/>
    </w:p>
    <w:bookmarkEnd w:id="66"/>
    <w:bookmarkEnd w:id="67"/>
    <w:bookmarkEnd w:id="68"/>
    <w:p>
      <w:pPr>
        <w:pStyle w:val="16"/>
        <w:numPr>
          <w:ilvl w:val="0"/>
          <w:numId w:val="1"/>
        </w:numPr>
        <w:spacing w:line="560" w:lineRule="exact"/>
        <w:ind w:firstLineChars="0"/>
        <w:rPr>
          <w:rStyle w:val="24"/>
        </w:rPr>
      </w:pPr>
      <w:bookmarkStart w:id="69" w:name="_Toc5929"/>
      <w:bookmarkStart w:id="70" w:name="_Toc20553"/>
      <w:bookmarkStart w:id="71" w:name="_Toc25258"/>
    </w:p>
    <w:bookmarkEnd w:id="69"/>
    <w:bookmarkEnd w:id="70"/>
    <w:bookmarkEnd w:id="71"/>
    <w:p>
      <w:pPr>
        <w:pStyle w:val="16"/>
        <w:numPr>
          <w:ilvl w:val="0"/>
          <w:numId w:val="1"/>
        </w:numPr>
        <w:spacing w:line="560" w:lineRule="exact"/>
        <w:ind w:firstLineChars="0"/>
        <w:rPr>
          <w:rStyle w:val="24"/>
        </w:rPr>
      </w:pPr>
      <w:bookmarkStart w:id="72" w:name="_Toc21047"/>
      <w:bookmarkStart w:id="73" w:name="_Toc8947"/>
      <w:bookmarkStart w:id="74" w:name="_Toc17771"/>
    </w:p>
    <w:bookmarkEnd w:id="72"/>
    <w:bookmarkEnd w:id="73"/>
    <w:bookmarkEnd w:id="74"/>
    <w:p>
      <w:pPr>
        <w:pStyle w:val="16"/>
        <w:numPr>
          <w:ilvl w:val="0"/>
          <w:numId w:val="1"/>
        </w:numPr>
        <w:spacing w:line="560" w:lineRule="exact"/>
        <w:ind w:firstLineChars="0"/>
        <w:rPr>
          <w:rStyle w:val="24"/>
        </w:rPr>
      </w:pPr>
      <w:bookmarkStart w:id="75" w:name="_Toc4601"/>
      <w:bookmarkStart w:id="76" w:name="_Toc30836"/>
      <w:bookmarkStart w:id="77" w:name="_Toc31867"/>
    </w:p>
    <w:bookmarkEnd w:id="75"/>
    <w:bookmarkEnd w:id="76"/>
    <w:bookmarkEnd w:id="77"/>
    <w:p>
      <w:pPr>
        <w:pStyle w:val="16"/>
        <w:numPr>
          <w:ilvl w:val="0"/>
          <w:numId w:val="1"/>
        </w:numPr>
        <w:spacing w:line="560" w:lineRule="exact"/>
        <w:ind w:firstLineChars="0"/>
        <w:rPr>
          <w:rStyle w:val="24"/>
        </w:rPr>
      </w:pPr>
      <w:bookmarkStart w:id="78" w:name="_Toc18758"/>
      <w:bookmarkStart w:id="79" w:name="_Toc3013"/>
      <w:bookmarkStart w:id="80" w:name="_Toc24833"/>
    </w:p>
    <w:bookmarkEnd w:id="78"/>
    <w:bookmarkEnd w:id="79"/>
    <w:bookmarkEnd w:id="80"/>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numPr>
          <w:ilvl w:val="0"/>
          <w:numId w:val="1"/>
        </w:numPr>
        <w:spacing w:line="560" w:lineRule="exact"/>
        <w:ind w:firstLineChars="0"/>
        <w:rPr>
          <w:rStyle w:val="24"/>
        </w:rPr>
      </w:pPr>
      <w:bookmarkStart w:id="81" w:name="_Toc27692"/>
      <w:bookmarkStart w:id="82" w:name="_Toc28414"/>
      <w:bookmarkStart w:id="83" w:name="_Toc2344"/>
    </w:p>
    <w:bookmarkEnd w:id="81"/>
    <w:bookmarkEnd w:id="82"/>
    <w:bookmarkEnd w:id="83"/>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widowControl w:val="0"/>
        <w:numPr>
          <w:ilvl w:val="0"/>
          <w:numId w:val="0"/>
        </w:numPr>
        <w:spacing w:line="560" w:lineRule="exact"/>
        <w:jc w:val="both"/>
        <w:rPr>
          <w:rStyle w:val="24"/>
        </w:rPr>
      </w:pPr>
    </w:p>
    <w:p>
      <w:pPr>
        <w:pStyle w:val="16"/>
        <w:numPr>
          <w:ilvl w:val="0"/>
          <w:numId w:val="1"/>
        </w:numPr>
        <w:spacing w:line="560" w:lineRule="exact"/>
        <w:ind w:firstLineChars="0"/>
        <w:rPr>
          <w:rStyle w:val="24"/>
        </w:rPr>
      </w:pPr>
      <w:r>
        <w:rPr>
          <w:rStyle w:val="24"/>
        </w:rPr>
        <w:t xml:space="preserve"> </w:t>
      </w:r>
      <w:bookmarkStart w:id="84" w:name="_Toc29997"/>
      <w:bookmarkStart w:id="85" w:name="_Toc20662"/>
      <w:bookmarkStart w:id="86" w:name="_Toc14420"/>
    </w:p>
    <w:bookmarkEnd w:id="84"/>
    <w:bookmarkEnd w:id="85"/>
    <w:bookmarkEnd w:id="86"/>
    <w:p>
      <w:pPr>
        <w:pStyle w:val="16"/>
        <w:numPr>
          <w:ilvl w:val="0"/>
          <w:numId w:val="1"/>
        </w:numPr>
        <w:spacing w:line="560" w:lineRule="exact"/>
        <w:ind w:firstLineChars="0"/>
        <w:rPr>
          <w:rStyle w:val="24"/>
        </w:rPr>
      </w:pPr>
      <w:bookmarkStart w:id="87" w:name="_Toc4803"/>
      <w:bookmarkStart w:id="88" w:name="_Toc8352"/>
      <w:r>
        <w:rPr>
          <w:rStyle w:val="24"/>
        </w:rPr>
        <w:t>（三）基础设施清单</w:t>
      </w:r>
    </w:p>
    <w:bookmarkEnd w:id="87"/>
    <w:bookmarkEnd w:id="88"/>
    <w:p>
      <w:pPr>
        <w:pStyle w:val="2"/>
        <w:keepNext w:val="0"/>
        <w:keepLines w:val="0"/>
        <w:pageBreakBefore w:val="0"/>
        <w:widowControl w:val="0"/>
        <w:wordWrap/>
        <w:topLinePunct w:val="0"/>
        <w:bidi w:val="0"/>
        <w:adjustRightInd/>
        <w:snapToGrid/>
        <w:spacing w:line="600" w:lineRule="exact"/>
        <w:ind w:left="0" w:firstLine="640"/>
        <w:textAlignment w:val="auto"/>
        <w:rPr>
          <w:rFonts w:hint="default"/>
          <w:color w:val="auto"/>
          <w:szCs w:val="32"/>
          <w:lang w:val="en-US"/>
        </w:rPr>
      </w:pPr>
      <w:r>
        <w:rPr>
          <w:rFonts w:hint="eastAsia" w:ascii="Times New Roman" w:hAnsi="Times New Roman" w:cs="Times New Roman"/>
          <w:color w:val="auto"/>
          <w:sz w:val="32"/>
          <w:szCs w:val="32"/>
          <w:lang w:val="en-US" w:eastAsia="zh-CN"/>
        </w:rPr>
        <w:t>竞赛现场由组委会提供水源，另外，组委会可提供竞赛所需的泥炭土及容器，其余</w:t>
      </w:r>
      <w:r>
        <w:rPr>
          <w:rFonts w:hint="eastAsia" w:ascii="Times New Roman" w:hAnsi="Times New Roman" w:eastAsia="仿宋_GB2312" w:cs="Times New Roman"/>
          <w:color w:val="auto"/>
          <w:sz w:val="32"/>
          <w:szCs w:val="32"/>
          <w:lang w:eastAsia="zh-CN"/>
        </w:rPr>
        <w:t>所需</w:t>
      </w:r>
      <w:r>
        <w:rPr>
          <w:rFonts w:hint="eastAsia" w:ascii="Times New Roman" w:hAnsi="Times New Roman" w:eastAsia="仿宋_GB2312" w:cs="Times New Roman"/>
          <w:color w:val="auto"/>
          <w:sz w:val="32"/>
          <w:szCs w:val="32"/>
        </w:rPr>
        <w:t>植物、</w:t>
      </w:r>
      <w:r>
        <w:rPr>
          <w:rFonts w:hint="eastAsia" w:ascii="Times New Roman" w:hAnsi="Times New Roman" w:cs="Times New Roman"/>
          <w:color w:val="auto"/>
          <w:sz w:val="32"/>
          <w:szCs w:val="32"/>
          <w:lang w:val="en-US" w:eastAsia="zh-CN"/>
        </w:rPr>
        <w:t>辅材</w:t>
      </w:r>
      <w:r>
        <w:rPr>
          <w:rFonts w:hint="eastAsia" w:ascii="Times New Roman" w:hAnsi="Times New Roman" w:eastAsia="仿宋_GB2312" w:cs="Times New Roman"/>
          <w:color w:val="auto"/>
          <w:sz w:val="32"/>
          <w:szCs w:val="32"/>
        </w:rPr>
        <w:t>、材料、工具</w:t>
      </w:r>
      <w:r>
        <w:rPr>
          <w:rFonts w:hint="eastAsia"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rPr>
        <w:t>由参赛</w:t>
      </w:r>
      <w:r>
        <w:rPr>
          <w:rFonts w:hint="eastAsia" w:ascii="Times New Roman" w:hAnsi="Times New Roman" w:cs="Times New Roman"/>
          <w:color w:val="auto"/>
          <w:sz w:val="32"/>
          <w:szCs w:val="32"/>
          <w:lang w:val="en-US" w:eastAsia="zh-CN"/>
        </w:rPr>
        <w:t>者</w:t>
      </w:r>
      <w:r>
        <w:rPr>
          <w:rFonts w:hint="eastAsia" w:ascii="Times New Roman" w:hAnsi="Times New Roman" w:eastAsia="仿宋_GB2312" w:cs="Times New Roman"/>
          <w:color w:val="auto"/>
          <w:sz w:val="32"/>
          <w:szCs w:val="32"/>
        </w:rPr>
        <w:t>自行准备</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参赛选手也可以选择泥炭土及容器均自备。</w:t>
      </w:r>
      <w:r>
        <w:rPr>
          <w:rFonts w:hint="eastAsia" w:ascii="Times New Roman" w:hAnsi="Times New Roman" w:cs="Times New Roman"/>
          <w:color w:val="auto"/>
          <w:sz w:val="32"/>
          <w:szCs w:val="32"/>
          <w:highlight w:val="none"/>
          <w:lang w:val="en-US" w:eastAsia="zh-CN"/>
        </w:rPr>
        <w:t>泥土及容器需在报名时备注好是否需要组委会提供，若无备注，视为自行准备。</w:t>
      </w:r>
      <w:r>
        <w:rPr>
          <w:rFonts w:hint="eastAsia" w:ascii="Times New Roman" w:hAnsi="Times New Roman" w:cs="Times New Roman"/>
          <w:color w:val="auto"/>
          <w:sz w:val="32"/>
          <w:szCs w:val="32"/>
          <w:lang w:val="en-US" w:eastAsia="zh-CN"/>
        </w:rPr>
        <w:t>与参赛无关的物品禁止带入比赛现场。</w:t>
      </w:r>
    </w:p>
    <w:p>
      <w:pPr>
        <w:pStyle w:val="16"/>
        <w:numPr>
          <w:ilvl w:val="0"/>
          <w:numId w:val="1"/>
        </w:numPr>
        <w:spacing w:line="560" w:lineRule="exact"/>
        <w:ind w:firstLineChars="0"/>
        <w:jc w:val="center"/>
        <w:rPr>
          <w:color w:val="auto"/>
          <w:szCs w:val="32"/>
        </w:rPr>
      </w:pPr>
      <w:r>
        <w:rPr>
          <w:rFonts w:hint="eastAsia"/>
          <w:color w:val="auto"/>
          <w:szCs w:val="32"/>
          <w:lang w:val="en-US" w:eastAsia="zh-CN"/>
        </w:rPr>
        <w:t>园林微型景观制作</w:t>
      </w:r>
      <w:r>
        <w:rPr>
          <w:color w:val="auto"/>
          <w:szCs w:val="32"/>
        </w:rPr>
        <w:t>项目赛场提供设施、设备清单表</w:t>
      </w:r>
    </w:p>
    <w:tbl>
      <w:tblPr>
        <w:tblStyle w:val="14"/>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993"/>
        <w:gridCol w:w="2600"/>
        <w:gridCol w:w="273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blHeader/>
          <w:jc w:val="center"/>
        </w:trPr>
        <w:tc>
          <w:tcPr>
            <w:tcW w:w="993" w:type="dxa"/>
          </w:tcPr>
          <w:p>
            <w:pPr>
              <w:pStyle w:val="17"/>
              <w:snapToGrid w:val="0"/>
              <w:spacing w:line="560" w:lineRule="exact"/>
              <w:jc w:val="center"/>
              <w:rPr>
                <w:rFonts w:ascii="Times New Roman" w:hAnsi="Times New Roman" w:eastAsia="仿宋_GB2312"/>
                <w:b/>
                <w:caps/>
                <w:color w:val="auto"/>
                <w:sz w:val="24"/>
              </w:rPr>
            </w:pPr>
            <w:r>
              <w:rPr>
                <w:rFonts w:ascii="Times New Roman" w:hAnsi="Times New Roman" w:eastAsia="仿宋_GB2312"/>
                <w:b/>
                <w:caps/>
                <w:color w:val="auto"/>
                <w:sz w:val="24"/>
                <w:lang w:val="en-US"/>
              </w:rPr>
              <w:t>序号</w:t>
            </w:r>
          </w:p>
        </w:tc>
        <w:tc>
          <w:tcPr>
            <w:tcW w:w="2600" w:type="dxa"/>
          </w:tcPr>
          <w:p>
            <w:pPr>
              <w:pStyle w:val="17"/>
              <w:snapToGrid w:val="0"/>
              <w:spacing w:line="560" w:lineRule="exact"/>
              <w:jc w:val="center"/>
              <w:rPr>
                <w:rFonts w:ascii="Times New Roman" w:hAnsi="Times New Roman" w:eastAsia="仿宋_GB2312"/>
                <w:b/>
                <w:caps/>
                <w:color w:val="auto"/>
                <w:sz w:val="24"/>
              </w:rPr>
            </w:pPr>
            <w:r>
              <w:rPr>
                <w:rFonts w:ascii="Times New Roman" w:hAnsi="Times New Roman" w:eastAsia="仿宋_GB2312"/>
                <w:b/>
                <w:caps/>
                <w:color w:val="auto"/>
                <w:sz w:val="24"/>
                <w:lang w:val="en-US"/>
              </w:rPr>
              <w:t>名称</w:t>
            </w:r>
          </w:p>
        </w:tc>
        <w:tc>
          <w:tcPr>
            <w:tcW w:w="2739" w:type="dxa"/>
          </w:tcPr>
          <w:p>
            <w:pPr>
              <w:pStyle w:val="17"/>
              <w:snapToGrid w:val="0"/>
              <w:spacing w:line="560" w:lineRule="exact"/>
              <w:jc w:val="center"/>
              <w:rPr>
                <w:rFonts w:ascii="Times New Roman" w:hAnsi="Times New Roman" w:eastAsia="仿宋_GB2312"/>
                <w:b/>
                <w:caps/>
                <w:color w:val="auto"/>
                <w:sz w:val="24"/>
                <w:lang w:eastAsia="zh-CN"/>
              </w:rPr>
            </w:pPr>
            <w:r>
              <w:rPr>
                <w:rFonts w:ascii="Times New Roman" w:hAnsi="Times New Roman" w:eastAsia="仿宋_GB2312"/>
                <w:b/>
                <w:caps/>
                <w:color w:val="auto"/>
                <w:sz w:val="24"/>
                <w:lang w:eastAsia="zh-CN"/>
              </w:rPr>
              <w:t>数量</w:t>
            </w:r>
          </w:p>
        </w:tc>
        <w:tc>
          <w:tcPr>
            <w:tcW w:w="2347" w:type="dxa"/>
          </w:tcPr>
          <w:p>
            <w:pPr>
              <w:pStyle w:val="17"/>
              <w:snapToGrid w:val="0"/>
              <w:spacing w:line="560" w:lineRule="exact"/>
              <w:jc w:val="center"/>
              <w:rPr>
                <w:rFonts w:ascii="Times New Roman" w:hAnsi="Times New Roman" w:eastAsia="仿宋_GB2312"/>
                <w:b/>
                <w:caps/>
                <w:color w:val="auto"/>
                <w:sz w:val="24"/>
                <w:lang w:eastAsia="zh-CN"/>
              </w:rPr>
            </w:pPr>
            <w:r>
              <w:rPr>
                <w:rFonts w:ascii="Times New Roman" w:hAnsi="Times New Roman" w:eastAsia="仿宋_GB2312"/>
                <w:b/>
                <w:caps/>
                <w:color w:val="auto"/>
                <w:sz w:val="24"/>
                <w:lang w:eastAsia="zh-CN"/>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81" w:hRule="atLeast"/>
          <w:jc w:val="center"/>
        </w:trPr>
        <w:tc>
          <w:tcPr>
            <w:tcW w:w="993" w:type="dxa"/>
            <w:vAlign w:val="center"/>
          </w:tcPr>
          <w:p>
            <w:pPr>
              <w:snapToGrid w:val="0"/>
              <w:spacing w:line="560" w:lineRule="exact"/>
              <w:jc w:val="center"/>
              <w:rPr>
                <w:color w:val="auto"/>
                <w:sz w:val="24"/>
                <w:lang w:eastAsia="zh-TW"/>
              </w:rPr>
            </w:pPr>
            <w:r>
              <w:rPr>
                <w:color w:val="auto"/>
                <w:sz w:val="24"/>
                <w:lang w:eastAsia="zh-TW"/>
              </w:rPr>
              <w:t>1</w:t>
            </w:r>
          </w:p>
        </w:tc>
        <w:tc>
          <w:tcPr>
            <w:tcW w:w="2600" w:type="dxa"/>
            <w:vAlign w:val="center"/>
          </w:tcPr>
          <w:p>
            <w:pPr>
              <w:snapToGrid w:val="0"/>
              <w:spacing w:line="560" w:lineRule="exact"/>
              <w:jc w:val="center"/>
              <w:rPr>
                <w:color w:val="auto"/>
                <w:sz w:val="24"/>
                <w:lang w:eastAsia="zh-TW"/>
              </w:rPr>
            </w:pPr>
            <w:r>
              <w:rPr>
                <w:rFonts w:hint="eastAsia" w:ascii="Times New Roman" w:hAnsi="Times New Roman" w:eastAsia="仿宋" w:cs="仿宋"/>
                <w:sz w:val="24"/>
                <w:lang w:val="en-US" w:eastAsia="zh-CN" w:bidi="ar"/>
              </w:rPr>
              <w:t>操作台</w:t>
            </w:r>
          </w:p>
        </w:tc>
        <w:tc>
          <w:tcPr>
            <w:tcW w:w="2739" w:type="dxa"/>
            <w:vAlign w:val="center"/>
          </w:tcPr>
          <w:p>
            <w:pPr>
              <w:snapToGrid w:val="0"/>
              <w:spacing w:line="560" w:lineRule="exact"/>
              <w:jc w:val="center"/>
              <w:rPr>
                <w:color w:val="auto"/>
                <w:sz w:val="24"/>
                <w:lang w:eastAsia="zh-TW"/>
              </w:rPr>
            </w:pPr>
            <w:r>
              <w:rPr>
                <w:color w:val="auto"/>
                <w:sz w:val="24"/>
              </w:rPr>
              <w:t>1</w:t>
            </w:r>
            <w:r>
              <w:rPr>
                <w:rFonts w:hint="eastAsia"/>
                <w:color w:val="auto"/>
                <w:sz w:val="24"/>
                <w:lang w:val="en-US" w:eastAsia="zh-CN"/>
              </w:rPr>
              <w:t>张</w:t>
            </w:r>
            <w:r>
              <w:rPr>
                <w:color w:val="auto"/>
                <w:sz w:val="24"/>
              </w:rPr>
              <w:t>/选手</w:t>
            </w:r>
          </w:p>
        </w:tc>
        <w:tc>
          <w:tcPr>
            <w:tcW w:w="2347" w:type="dxa"/>
            <w:vAlign w:val="center"/>
          </w:tcPr>
          <w:p>
            <w:pPr>
              <w:pStyle w:val="17"/>
              <w:snapToGrid w:val="0"/>
              <w:spacing w:line="560" w:lineRule="exact"/>
              <w:jc w:val="center"/>
              <w:rPr>
                <w:rFonts w:ascii="Times New Roman" w:hAnsi="Times New Roman" w:eastAsia="仿宋_GB2312"/>
                <w:color w:val="auto"/>
                <w:sz w:val="24"/>
                <w:lang w:val="en-US" w:eastAsia="zh-CN"/>
              </w:rPr>
            </w:pPr>
            <w:r>
              <w:rPr>
                <w:rFonts w:hint="eastAsia" w:ascii="Times New Roman" w:hAnsi="Times New Roman" w:eastAsia="仿宋_GB2312" w:cs="Times New Roman"/>
                <w:color w:val="auto"/>
                <w:kern w:val="2"/>
                <w:sz w:val="24"/>
                <w:szCs w:val="24"/>
                <w:lang w:val="en-US" w:eastAsia="zh-CN" w:bidi="ar-SA"/>
              </w:rPr>
              <w:t>1.2m*0.5m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10" w:hRule="atLeast"/>
          <w:jc w:val="center"/>
        </w:trPr>
        <w:tc>
          <w:tcPr>
            <w:tcW w:w="993" w:type="dxa"/>
            <w:vAlign w:val="center"/>
          </w:tcPr>
          <w:p>
            <w:pPr>
              <w:snapToGrid w:val="0"/>
              <w:spacing w:line="560" w:lineRule="exact"/>
              <w:jc w:val="center"/>
              <w:rPr>
                <w:color w:val="auto"/>
                <w:sz w:val="24"/>
                <w:lang w:val="en-GB"/>
              </w:rPr>
            </w:pPr>
            <w:r>
              <w:rPr>
                <w:color w:val="auto"/>
                <w:sz w:val="24"/>
              </w:rPr>
              <w:t>2</w:t>
            </w:r>
          </w:p>
        </w:tc>
        <w:tc>
          <w:tcPr>
            <w:tcW w:w="2600" w:type="dxa"/>
            <w:vAlign w:val="center"/>
          </w:tcPr>
          <w:p>
            <w:pPr>
              <w:snapToGrid w:val="0"/>
              <w:spacing w:line="560" w:lineRule="exact"/>
              <w:jc w:val="center"/>
              <w:rPr>
                <w:rFonts w:hint="default" w:eastAsia="仿宋_GB2312"/>
                <w:color w:val="auto"/>
                <w:sz w:val="24"/>
                <w:lang w:val="en-US" w:eastAsia="zh-CN"/>
              </w:rPr>
            </w:pPr>
            <w:r>
              <w:rPr>
                <w:rFonts w:hint="eastAsia"/>
                <w:color w:val="auto"/>
                <w:sz w:val="24"/>
                <w:lang w:val="en-US" w:eastAsia="zh-CN"/>
              </w:rPr>
              <w:t>材料置物架</w:t>
            </w:r>
          </w:p>
        </w:tc>
        <w:tc>
          <w:tcPr>
            <w:tcW w:w="2739" w:type="dxa"/>
            <w:vAlign w:val="center"/>
          </w:tcPr>
          <w:p>
            <w:pPr>
              <w:snapToGrid w:val="0"/>
              <w:spacing w:line="560" w:lineRule="exact"/>
              <w:jc w:val="center"/>
              <w:rPr>
                <w:color w:val="auto"/>
                <w:sz w:val="24"/>
              </w:rPr>
            </w:pPr>
            <w:r>
              <w:rPr>
                <w:rFonts w:hint="eastAsia"/>
                <w:color w:val="auto"/>
                <w:sz w:val="24"/>
                <w:lang w:val="en-US" w:eastAsia="zh-CN"/>
              </w:rPr>
              <w:t>8张</w:t>
            </w:r>
          </w:p>
        </w:tc>
        <w:tc>
          <w:tcPr>
            <w:tcW w:w="2347" w:type="dxa"/>
            <w:vAlign w:val="center"/>
          </w:tcPr>
          <w:p>
            <w:pPr>
              <w:snapToGrid w:val="0"/>
              <w:spacing w:line="560" w:lineRule="exact"/>
              <w:jc w:val="center"/>
              <w:rPr>
                <w:rFonts w:hint="default" w:eastAsia="仿宋_GB2312"/>
                <w:color w:val="auto"/>
                <w:sz w:val="24"/>
                <w:lang w:val="en-US" w:eastAsia="zh-CN"/>
              </w:rPr>
            </w:pPr>
            <w:r>
              <w:rPr>
                <w:rFonts w:hint="eastAsia"/>
                <w:color w:val="auto"/>
                <w:sz w:val="24"/>
                <w:lang w:val="en-US" w:eastAsia="zh-CN"/>
              </w:rPr>
              <w:t>1.2m*0.5m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10" w:hRule="atLeast"/>
          <w:jc w:val="center"/>
        </w:trPr>
        <w:tc>
          <w:tcPr>
            <w:tcW w:w="993" w:type="dxa"/>
            <w:vAlign w:val="center"/>
          </w:tcPr>
          <w:p>
            <w:pPr>
              <w:snapToGrid w:val="0"/>
              <w:spacing w:line="560" w:lineRule="exact"/>
              <w:jc w:val="center"/>
              <w:rPr>
                <w:rFonts w:hint="eastAsia" w:eastAsia="仿宋_GB2312"/>
                <w:color w:val="auto"/>
                <w:sz w:val="24"/>
                <w:lang w:val="en-US" w:eastAsia="zh-CN"/>
              </w:rPr>
            </w:pPr>
            <w:bookmarkStart w:id="89" w:name="_Toc30087_WPSOffice_Level1"/>
            <w:r>
              <w:rPr>
                <w:rFonts w:hint="eastAsia"/>
                <w:color w:val="auto"/>
                <w:sz w:val="24"/>
                <w:lang w:val="en-US" w:eastAsia="zh-CN"/>
              </w:rPr>
              <w:t>3</w:t>
            </w:r>
          </w:p>
        </w:tc>
        <w:tc>
          <w:tcPr>
            <w:tcW w:w="2600" w:type="dxa"/>
            <w:vAlign w:val="center"/>
          </w:tcPr>
          <w:p>
            <w:pPr>
              <w:snapToGrid w:val="0"/>
              <w:spacing w:line="560" w:lineRule="exact"/>
              <w:jc w:val="center"/>
              <w:rPr>
                <w:rFonts w:hint="eastAsia"/>
                <w:color w:val="auto"/>
                <w:sz w:val="24"/>
                <w:lang w:val="en-US" w:eastAsia="zh-CN"/>
              </w:rPr>
            </w:pPr>
            <w:r>
              <w:rPr>
                <w:rFonts w:hint="eastAsia"/>
                <w:color w:val="auto"/>
                <w:sz w:val="24"/>
                <w:lang w:val="en-US" w:eastAsia="zh-CN"/>
              </w:rPr>
              <w:t>泥炭土</w:t>
            </w:r>
          </w:p>
        </w:tc>
        <w:tc>
          <w:tcPr>
            <w:tcW w:w="2739" w:type="dxa"/>
            <w:vAlign w:val="center"/>
          </w:tcPr>
          <w:p>
            <w:pPr>
              <w:snapToGrid w:val="0"/>
              <w:spacing w:line="560" w:lineRule="exact"/>
              <w:jc w:val="center"/>
              <w:rPr>
                <w:rFonts w:hint="default" w:eastAsia="仿宋_GB2312"/>
                <w:color w:val="auto"/>
                <w:sz w:val="24"/>
                <w:lang w:val="en-US" w:eastAsia="zh-CN"/>
              </w:rPr>
            </w:pPr>
            <w:r>
              <w:rPr>
                <w:rFonts w:hint="eastAsia"/>
                <w:color w:val="auto"/>
                <w:sz w:val="24"/>
                <w:lang w:val="en-US" w:eastAsia="zh-CN"/>
              </w:rPr>
              <w:t>视具体情况而已</w:t>
            </w:r>
          </w:p>
        </w:tc>
        <w:tc>
          <w:tcPr>
            <w:tcW w:w="2347" w:type="dxa"/>
            <w:vAlign w:val="center"/>
          </w:tcPr>
          <w:p>
            <w:pPr>
              <w:snapToGrid w:val="0"/>
              <w:spacing w:line="560" w:lineRule="exact"/>
              <w:jc w:val="center"/>
              <w:rPr>
                <w:rFonts w:hint="default" w:eastAsia="仿宋_GB2312"/>
                <w:color w:val="auto"/>
                <w:sz w:val="24"/>
                <w:lang w:val="en-US" w:eastAsia="zh-CN"/>
              </w:rPr>
            </w:pPr>
            <w:r>
              <w:rPr>
                <w:rFonts w:hint="eastAsia"/>
                <w:color w:val="auto"/>
                <w:sz w:val="24"/>
                <w:lang w:val="en-US" w:eastAsia="zh-CN"/>
              </w:rPr>
              <w:t>40斤/包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10" w:hRule="atLeast"/>
          <w:jc w:val="center"/>
        </w:trPr>
        <w:tc>
          <w:tcPr>
            <w:tcW w:w="993" w:type="dxa"/>
            <w:vAlign w:val="center"/>
          </w:tcPr>
          <w:p>
            <w:pPr>
              <w:snapToGrid w:val="0"/>
              <w:spacing w:line="560" w:lineRule="exact"/>
              <w:jc w:val="center"/>
              <w:rPr>
                <w:rFonts w:hint="default"/>
                <w:color w:val="auto"/>
                <w:sz w:val="24"/>
                <w:lang w:val="en-US" w:eastAsia="zh-CN"/>
              </w:rPr>
            </w:pPr>
            <w:r>
              <w:rPr>
                <w:rFonts w:hint="eastAsia"/>
                <w:color w:val="auto"/>
                <w:sz w:val="24"/>
                <w:lang w:val="en-US" w:eastAsia="zh-CN"/>
              </w:rPr>
              <w:t>4</w:t>
            </w:r>
          </w:p>
        </w:tc>
        <w:tc>
          <w:tcPr>
            <w:tcW w:w="2600" w:type="dxa"/>
            <w:vAlign w:val="center"/>
          </w:tcPr>
          <w:p>
            <w:pPr>
              <w:snapToGrid w:val="0"/>
              <w:spacing w:line="560" w:lineRule="exact"/>
              <w:jc w:val="center"/>
              <w:rPr>
                <w:rFonts w:hint="default"/>
                <w:color w:val="auto"/>
                <w:sz w:val="24"/>
                <w:lang w:val="en-US" w:eastAsia="zh-CN"/>
              </w:rPr>
            </w:pPr>
            <w:r>
              <w:rPr>
                <w:rFonts w:hint="eastAsia"/>
                <w:color w:val="auto"/>
                <w:sz w:val="24"/>
                <w:lang w:val="en-US" w:eastAsia="zh-CN"/>
              </w:rPr>
              <w:t>容器</w:t>
            </w:r>
          </w:p>
        </w:tc>
        <w:tc>
          <w:tcPr>
            <w:tcW w:w="2739" w:type="dxa"/>
            <w:vAlign w:val="center"/>
          </w:tcPr>
          <w:p>
            <w:pPr>
              <w:snapToGrid w:val="0"/>
              <w:spacing w:line="560" w:lineRule="exact"/>
              <w:jc w:val="center"/>
              <w:rPr>
                <w:rFonts w:hint="default"/>
                <w:color w:val="auto"/>
                <w:sz w:val="24"/>
                <w:lang w:val="en-US" w:eastAsia="zh-CN"/>
              </w:rPr>
            </w:pPr>
            <w:r>
              <w:rPr>
                <w:rFonts w:hint="eastAsia"/>
                <w:color w:val="auto"/>
                <w:sz w:val="24"/>
                <w:lang w:val="en-US" w:eastAsia="zh-CN"/>
              </w:rPr>
              <w:t>视具体情况而已</w:t>
            </w:r>
          </w:p>
        </w:tc>
        <w:tc>
          <w:tcPr>
            <w:tcW w:w="2347" w:type="dxa"/>
            <w:vAlign w:val="center"/>
          </w:tcPr>
          <w:p>
            <w:pPr>
              <w:snapToGrid w:val="0"/>
              <w:spacing w:line="560" w:lineRule="exact"/>
              <w:jc w:val="center"/>
              <w:rPr>
                <w:rFonts w:hint="eastAsia"/>
                <w:color w:val="auto"/>
                <w:sz w:val="24"/>
                <w:lang w:val="en-US" w:eastAsia="zh-CN"/>
              </w:rPr>
            </w:pPr>
            <w:r>
              <w:rPr>
                <w:rFonts w:hint="eastAsia" w:ascii="Times New Roman" w:hAnsi="Times New Roman" w:cs="Times New Roman"/>
                <w:color w:val="auto"/>
                <w:sz w:val="24"/>
                <w:szCs w:val="24"/>
                <w:lang w:val="en-US" w:eastAsia="zh-CN"/>
              </w:rPr>
              <w:t>30cm*40cm—50cm*80cm</w:t>
            </w:r>
          </w:p>
        </w:tc>
      </w:tr>
    </w:tbl>
    <w:p>
      <w:pPr>
        <w:pStyle w:val="16"/>
        <w:numPr>
          <w:ilvl w:val="0"/>
          <w:numId w:val="1"/>
        </w:numPr>
        <w:spacing w:line="560" w:lineRule="exact"/>
        <w:ind w:firstLineChars="0"/>
        <w:rPr>
          <w:rFonts w:eastAsia="黑体"/>
          <w:color w:val="auto"/>
          <w:szCs w:val="32"/>
        </w:rPr>
      </w:pPr>
    </w:p>
    <w:bookmarkEnd w:id="89"/>
    <w:p>
      <w:pPr>
        <w:pStyle w:val="5"/>
        <w:numPr>
          <w:ilvl w:val="0"/>
          <w:numId w:val="0"/>
        </w:numPr>
        <w:adjustRightInd w:val="0"/>
        <w:snapToGrid w:val="0"/>
        <w:spacing w:line="560" w:lineRule="exact"/>
        <w:ind w:firstLine="640" w:firstLineChars="200"/>
      </w:pPr>
      <w:bookmarkStart w:id="90" w:name="_Toc15112_WPSOffice_Level1"/>
      <w:bookmarkStart w:id="91" w:name="_Toc10878"/>
      <w:bookmarkStart w:id="92" w:name="_Toc18592"/>
      <w:bookmarkStart w:id="93" w:name="_Toc31462"/>
      <w:r>
        <w:rPr>
          <w:rFonts w:hint="eastAsia"/>
          <w:lang w:val="en-US" w:eastAsia="zh-CN"/>
        </w:rPr>
        <w:t>五</w:t>
      </w:r>
      <w:r>
        <w:t>、</w:t>
      </w:r>
      <w:bookmarkEnd w:id="90"/>
      <w:r>
        <w:t>奖励办法</w:t>
      </w:r>
      <w:bookmarkEnd w:id="91"/>
      <w:bookmarkEnd w:id="92"/>
    </w:p>
    <w:p>
      <w:pPr>
        <w:pStyle w:val="6"/>
        <w:autoSpaceDE w:val="0"/>
        <w:autoSpaceDN w:val="0"/>
        <w:adjustRightInd w:val="0"/>
        <w:snapToGrid w:val="0"/>
        <w:spacing w:line="560" w:lineRule="exact"/>
        <w:jc w:val="left"/>
      </w:pPr>
      <w:bookmarkStart w:id="94" w:name="_Toc25754"/>
      <w:bookmarkStart w:id="95" w:name="_Toc4488"/>
      <w:r>
        <w:t>（一）奖励规则</w:t>
      </w:r>
      <w:bookmarkEnd w:id="94"/>
      <w:bookmarkEnd w:id="95"/>
    </w:p>
    <w:p>
      <w:pPr>
        <w:spacing w:line="560" w:lineRule="exact"/>
        <w:ind w:firstLine="640" w:firstLineChars="200"/>
        <w:rPr>
          <w:color w:val="auto"/>
          <w:szCs w:val="32"/>
          <w:lang w:bidi="ar"/>
        </w:rPr>
      </w:pPr>
      <w:r>
        <w:rPr>
          <w:color w:val="auto"/>
          <w:szCs w:val="32"/>
          <w:lang w:bidi="ar"/>
        </w:rPr>
        <w:t>竞赛为市级二类竞赛，根据参赛人数设金、银、铜奖和优胜奖。参赛选手在30人至59人之间，设金奖1名，银奖1名，铜奖2名，参赛选手60人以上，设金奖1名，银奖2名，铜奖2名，</w:t>
      </w:r>
      <w:r>
        <w:rPr>
          <w:rFonts w:hint="eastAsia"/>
          <w:color w:val="auto"/>
          <w:szCs w:val="32"/>
          <w:lang w:val="en-US" w:eastAsia="zh-CN" w:bidi="ar"/>
        </w:rPr>
        <w:t>决赛排名在总人数50%以内的，可获</w:t>
      </w:r>
      <w:r>
        <w:rPr>
          <w:color w:val="auto"/>
          <w:szCs w:val="32"/>
          <w:lang w:bidi="ar"/>
        </w:rPr>
        <w:t>优胜奖。</w:t>
      </w:r>
    </w:p>
    <w:p>
      <w:pPr>
        <w:pStyle w:val="6"/>
        <w:autoSpaceDE w:val="0"/>
        <w:autoSpaceDN w:val="0"/>
        <w:adjustRightInd w:val="0"/>
        <w:snapToGrid w:val="0"/>
        <w:spacing w:line="560" w:lineRule="exact"/>
        <w:jc w:val="left"/>
      </w:pPr>
      <w:bookmarkStart w:id="96" w:name="_Toc817"/>
      <w:bookmarkStart w:id="97" w:name="_Toc4775"/>
      <w:r>
        <w:t>（二）颁发奖金</w:t>
      </w:r>
      <w:bookmarkEnd w:id="96"/>
      <w:bookmarkEnd w:id="97"/>
    </w:p>
    <w:p>
      <w:pPr>
        <w:spacing w:line="560" w:lineRule="exact"/>
        <w:ind w:firstLine="640" w:firstLineChars="200"/>
        <w:rPr>
          <w:color w:val="auto"/>
          <w:szCs w:val="32"/>
          <w:lang w:bidi="ar"/>
        </w:rPr>
      </w:pPr>
      <w:r>
        <w:rPr>
          <w:color w:val="auto"/>
          <w:szCs w:val="32"/>
          <w:lang w:bidi="ar"/>
        </w:rPr>
        <w:t>金奖：奖金</w:t>
      </w:r>
      <w:r>
        <w:rPr>
          <w:rFonts w:hint="eastAsia"/>
          <w:color w:val="auto"/>
          <w:szCs w:val="32"/>
          <w:lang w:val="en-US" w:eastAsia="zh-CN" w:bidi="ar"/>
        </w:rPr>
        <w:t>3</w:t>
      </w:r>
      <w:r>
        <w:rPr>
          <w:color w:val="auto"/>
          <w:szCs w:val="32"/>
          <w:lang w:bidi="ar"/>
        </w:rPr>
        <w:t>000元及获奖证书。</w:t>
      </w:r>
    </w:p>
    <w:p>
      <w:pPr>
        <w:spacing w:line="560" w:lineRule="exact"/>
        <w:ind w:firstLine="640" w:firstLineChars="200"/>
        <w:rPr>
          <w:color w:val="auto"/>
          <w:szCs w:val="32"/>
          <w:lang w:bidi="ar"/>
        </w:rPr>
      </w:pPr>
      <w:r>
        <w:rPr>
          <w:color w:val="auto"/>
          <w:szCs w:val="32"/>
          <w:lang w:bidi="ar"/>
        </w:rPr>
        <w:t>银奖：奖金</w:t>
      </w:r>
      <w:r>
        <w:rPr>
          <w:rFonts w:hint="eastAsia"/>
          <w:color w:val="auto"/>
          <w:szCs w:val="32"/>
          <w:lang w:val="en-US" w:eastAsia="zh-CN" w:bidi="ar"/>
        </w:rPr>
        <w:t>2</w:t>
      </w:r>
      <w:r>
        <w:rPr>
          <w:color w:val="auto"/>
          <w:szCs w:val="32"/>
          <w:lang w:bidi="ar"/>
        </w:rPr>
        <w:t>000元及获奖证书。</w:t>
      </w:r>
    </w:p>
    <w:p>
      <w:pPr>
        <w:spacing w:line="560" w:lineRule="exact"/>
        <w:ind w:firstLine="640" w:firstLineChars="200"/>
        <w:rPr>
          <w:color w:val="auto"/>
          <w:szCs w:val="32"/>
          <w:lang w:bidi="ar"/>
        </w:rPr>
      </w:pPr>
      <w:r>
        <w:rPr>
          <w:color w:val="auto"/>
          <w:szCs w:val="32"/>
          <w:lang w:bidi="ar"/>
        </w:rPr>
        <w:t>铜奖：奖金</w:t>
      </w:r>
      <w:r>
        <w:rPr>
          <w:rFonts w:hint="eastAsia"/>
          <w:color w:val="auto"/>
          <w:szCs w:val="32"/>
          <w:lang w:val="en-US" w:eastAsia="zh-CN" w:bidi="ar"/>
        </w:rPr>
        <w:t>10</w:t>
      </w:r>
      <w:r>
        <w:rPr>
          <w:color w:val="auto"/>
          <w:szCs w:val="32"/>
          <w:lang w:bidi="ar"/>
        </w:rPr>
        <w:t>00元及获奖证书。</w:t>
      </w:r>
    </w:p>
    <w:p>
      <w:pPr>
        <w:spacing w:line="560" w:lineRule="exact"/>
        <w:ind w:firstLine="640" w:firstLineChars="200"/>
        <w:rPr>
          <w:color w:val="auto"/>
          <w:szCs w:val="32"/>
          <w:lang w:bidi="ar"/>
        </w:rPr>
      </w:pPr>
      <w:r>
        <w:rPr>
          <w:color w:val="auto"/>
          <w:szCs w:val="32"/>
          <w:lang w:bidi="ar"/>
        </w:rPr>
        <w:t>优胜奖：奖金</w:t>
      </w:r>
      <w:r>
        <w:rPr>
          <w:rFonts w:hint="eastAsia"/>
          <w:color w:val="auto"/>
          <w:szCs w:val="32"/>
          <w:lang w:val="en-US" w:eastAsia="zh-CN" w:bidi="ar"/>
        </w:rPr>
        <w:t>3</w:t>
      </w:r>
      <w:r>
        <w:rPr>
          <w:color w:val="auto"/>
          <w:szCs w:val="32"/>
          <w:lang w:bidi="ar"/>
        </w:rPr>
        <w:t>00元及获奖证书。</w:t>
      </w:r>
    </w:p>
    <w:p>
      <w:pPr>
        <w:pStyle w:val="6"/>
        <w:autoSpaceDE w:val="0"/>
        <w:autoSpaceDN w:val="0"/>
        <w:adjustRightInd w:val="0"/>
        <w:snapToGrid w:val="0"/>
        <w:spacing w:line="560" w:lineRule="exact"/>
        <w:jc w:val="left"/>
      </w:pPr>
      <w:bookmarkStart w:id="98" w:name="_Toc27076"/>
      <w:bookmarkStart w:id="99" w:name="_Toc1164"/>
      <w:r>
        <w:t>（三）颁发荣誉证书</w:t>
      </w:r>
      <w:bookmarkEnd w:id="98"/>
      <w:bookmarkEnd w:id="99"/>
    </w:p>
    <w:p>
      <w:pPr>
        <w:spacing w:line="560" w:lineRule="exact"/>
        <w:ind w:firstLine="640" w:firstLineChars="200"/>
        <w:rPr>
          <w:color w:val="auto"/>
          <w:szCs w:val="32"/>
          <w:lang w:bidi="ar"/>
        </w:rPr>
      </w:pPr>
      <w:r>
        <w:rPr>
          <w:color w:val="auto"/>
          <w:szCs w:val="32"/>
          <w:lang w:bidi="ar"/>
        </w:rPr>
        <w:t>获得金、银、铜奖的选手，由东莞市人力资源和社会保障局颁发“东莞市技术能手”荣誉证书。</w:t>
      </w:r>
    </w:p>
    <w:p>
      <w:pPr>
        <w:spacing w:line="560" w:lineRule="exact"/>
        <w:ind w:firstLine="640" w:firstLineChars="200"/>
        <w:rPr>
          <w:color w:val="auto"/>
          <w:szCs w:val="32"/>
          <w:lang w:bidi="ar"/>
        </w:rPr>
      </w:pPr>
      <w:r>
        <w:rPr>
          <w:color w:val="auto"/>
          <w:szCs w:val="32"/>
          <w:lang w:bidi="ar"/>
        </w:rPr>
        <w:t>获得竞赛优胜奖及以上名次的选手，由市人力资源社会保障部门按有关要求组织核发相应职业（工种）的职业技能等级证书。</w:t>
      </w:r>
    </w:p>
    <w:p>
      <w:pPr>
        <w:pStyle w:val="5"/>
        <w:pageBreakBefore w:val="0"/>
        <w:kinsoku/>
        <w:wordWrap/>
        <w:overflowPunct/>
        <w:topLinePunct w:val="0"/>
        <w:autoSpaceDE/>
        <w:autoSpaceDN/>
        <w:bidi w:val="0"/>
        <w:spacing w:line="560" w:lineRule="exact"/>
      </w:pPr>
      <w:r>
        <w:rPr>
          <w:rFonts w:hint="eastAsia"/>
          <w:lang w:val="en-US" w:eastAsia="zh-CN"/>
        </w:rPr>
        <w:t xml:space="preserve">  </w:t>
      </w:r>
      <w:bookmarkStart w:id="100" w:name="_Toc2828"/>
      <w:bookmarkStart w:id="101" w:name="_Toc7542"/>
      <w:r>
        <w:rPr>
          <w:rFonts w:hint="eastAsia"/>
          <w:lang w:val="en-US" w:eastAsia="zh-CN"/>
        </w:rPr>
        <w:t>六、</w:t>
      </w:r>
      <w:r>
        <w:t>竞赛规则</w:t>
      </w:r>
      <w:bookmarkEnd w:id="93"/>
      <w:bookmarkEnd w:id="100"/>
      <w:bookmarkEnd w:id="101"/>
    </w:p>
    <w:p>
      <w:pPr>
        <w:pStyle w:val="6"/>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textAlignment w:val="auto"/>
      </w:pPr>
      <w:bookmarkStart w:id="102" w:name="_Toc28406"/>
      <w:r>
        <w:rPr>
          <w:rFonts w:hint="eastAsia"/>
          <w:lang w:val="en-US" w:eastAsia="zh-CN"/>
        </w:rPr>
        <w:t xml:space="preserve">  </w:t>
      </w:r>
      <w:bookmarkStart w:id="103" w:name="_Toc12809"/>
      <w:bookmarkStart w:id="104" w:name="_Toc15856"/>
      <w:r>
        <w:t>（一）参赛规则</w:t>
      </w:r>
      <w:bookmarkEnd w:id="102"/>
      <w:bookmarkEnd w:id="103"/>
      <w:bookmarkEnd w:id="104"/>
    </w:p>
    <w:p>
      <w:pPr>
        <w:pStyle w:val="8"/>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textAlignment w:val="auto"/>
      </w:pPr>
      <w:bookmarkStart w:id="105" w:name="_Toc5150"/>
      <w:r>
        <w:rPr>
          <w:rFonts w:hint="eastAsia"/>
          <w:lang w:val="en-US" w:eastAsia="zh-CN"/>
        </w:rPr>
        <w:t xml:space="preserve">    </w:t>
      </w:r>
      <w:bookmarkStart w:id="106" w:name="_Toc16135"/>
      <w:bookmarkStart w:id="107" w:name="_Toc13757"/>
      <w:r>
        <w:t>1. 理论知识竞赛</w:t>
      </w:r>
      <w:bookmarkEnd w:id="105"/>
      <w:bookmarkEnd w:id="106"/>
      <w:bookmarkEnd w:id="107"/>
    </w:p>
    <w:p>
      <w:pPr>
        <w:pStyle w:val="16"/>
        <w:pageBreakBefore w:val="0"/>
        <w:widowControl w:val="0"/>
        <w:numPr>
          <w:ilvl w:val="0"/>
          <w:numId w:val="1"/>
        </w:numPr>
        <w:kinsoku/>
        <w:wordWrap/>
        <w:overflowPunct/>
        <w:topLinePunct w:val="0"/>
        <w:autoSpaceDE/>
        <w:autoSpaceDN/>
        <w:bidi w:val="0"/>
        <w:adjustRightInd/>
        <w:snapToGrid/>
        <w:spacing w:line="560" w:lineRule="exact"/>
        <w:ind w:left="0" w:leftChars="0" w:firstLineChars="0"/>
        <w:textAlignment w:val="auto"/>
        <w:rPr>
          <w:color w:val="auto"/>
        </w:rPr>
      </w:pPr>
      <w:r>
        <w:rPr>
          <w:color w:val="auto"/>
        </w:rPr>
        <w:t>（1）参赛证由组委会于竞赛开始前统一核发；</w:t>
      </w:r>
    </w:p>
    <w:p>
      <w:pPr>
        <w:pStyle w:val="16"/>
        <w:pageBreakBefore w:val="0"/>
        <w:widowControl w:val="0"/>
        <w:numPr>
          <w:ilvl w:val="0"/>
          <w:numId w:val="1"/>
        </w:numPr>
        <w:kinsoku/>
        <w:wordWrap/>
        <w:overflowPunct/>
        <w:topLinePunct w:val="0"/>
        <w:autoSpaceDE/>
        <w:autoSpaceDN/>
        <w:bidi w:val="0"/>
        <w:adjustRightInd/>
        <w:snapToGrid/>
        <w:spacing w:line="560" w:lineRule="exact"/>
        <w:ind w:left="0" w:leftChars="0" w:firstLineChars="0"/>
        <w:textAlignment w:val="auto"/>
        <w:rPr>
          <w:color w:val="auto"/>
        </w:rPr>
      </w:pPr>
      <w:r>
        <w:rPr>
          <w:color w:val="auto"/>
        </w:rPr>
        <w:t>（2）参赛选手需提前30分钟凭有效身份证和参赛证进入考场，对号入座并将身份证和参赛证放在座位左上角明显位置，以备查验。迟到30分钟不得入场，开赛后30分钟方可交卷离场；</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（3）竞赛过程中由于选手个人原因</w:t>
      </w:r>
      <w:r>
        <w:rPr>
          <w:color w:val="auto"/>
          <w:szCs w:val="32"/>
        </w:rPr>
        <w:t>（如身体条件）</w:t>
      </w:r>
      <w:r>
        <w:rPr>
          <w:color w:val="auto"/>
        </w:rPr>
        <w:t>引起的竞赛无法正常进行，选手将以弃权处理；</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（4）参赛选手进入考场不能携带手机等通讯工具，不能携带与竞赛相关的文件资料</w:t>
      </w:r>
      <w:r>
        <w:rPr>
          <w:rFonts w:hint="eastAsia"/>
          <w:color w:val="auto"/>
          <w:lang w:eastAsia="zh-CN"/>
        </w:rPr>
        <w:t>；</w:t>
      </w:r>
      <w:r>
        <w:rPr>
          <w:color w:val="auto"/>
        </w:rPr>
        <w:t>自觉遵守赛场秩序，保持安静，不允许任何形式的交谈，更不得大声喧哗吵闹，否则将给予警告直至取消竞赛资格；</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（5）冒名顶替、弄虚作假、作弊者，取消竞赛资格及成绩；</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szCs w:val="32"/>
        </w:rPr>
      </w:pPr>
      <w:r>
        <w:rPr>
          <w:color w:val="auto"/>
        </w:rPr>
        <w:t>（6）竞赛结束时，选手应立即停止答题，有秩序的离开赛场。</w:t>
      </w:r>
      <w:r>
        <w:rPr>
          <w:color w:val="auto"/>
          <w:szCs w:val="32"/>
        </w:rPr>
        <w:t>离开比赛场地时，不得将草稿纸等与比赛有关的物品带离赛场。</w:t>
      </w:r>
    </w:p>
    <w:p>
      <w:pPr>
        <w:pStyle w:val="8"/>
        <w:pageBreakBefore w:val="0"/>
        <w:numPr>
          <w:ilvl w:val="0"/>
          <w:numId w:val="1"/>
        </w:numPr>
        <w:kinsoku/>
        <w:wordWrap/>
        <w:overflowPunct/>
        <w:topLinePunct w:val="0"/>
        <w:autoSpaceDE/>
        <w:autoSpaceDN/>
        <w:bidi w:val="0"/>
        <w:spacing w:before="0" w:beforeLines="0" w:after="0" w:afterLines="0" w:line="560" w:lineRule="exact"/>
        <w:ind w:left="0" w:leftChars="0"/>
      </w:pPr>
      <w:bookmarkStart w:id="108" w:name="_Toc18191"/>
      <w:r>
        <w:rPr>
          <w:rFonts w:hint="eastAsia"/>
          <w:lang w:val="en-US" w:eastAsia="zh-CN"/>
        </w:rPr>
        <w:t xml:space="preserve">  </w:t>
      </w:r>
      <w:bookmarkStart w:id="109" w:name="_Toc15833"/>
      <w:bookmarkStart w:id="110" w:name="_Toc24283"/>
      <w:r>
        <w:t>2. 技能操作竞赛</w:t>
      </w:r>
      <w:bookmarkEnd w:id="108"/>
      <w:bookmarkEnd w:id="109"/>
      <w:bookmarkEnd w:id="110"/>
    </w:p>
    <w:p>
      <w:pPr>
        <w:pStyle w:val="16"/>
        <w:pageBreakBefore w:val="0"/>
        <w:numPr>
          <w:ilvl w:val="0"/>
          <w:numId w:val="1"/>
        </w:numPr>
        <w:kinsoku/>
        <w:wordWrap/>
        <w:overflowPunct/>
        <w:topLinePunct w:val="0"/>
        <w:autoSpaceDE/>
        <w:autoSpaceDN/>
        <w:bidi w:val="0"/>
        <w:spacing w:line="560" w:lineRule="exact"/>
        <w:ind w:left="0" w:leftChars="0" w:firstLine="0" w:firstLineChars="0"/>
        <w:rPr>
          <w:color w:val="auto"/>
        </w:rPr>
      </w:pPr>
      <w:r>
        <w:rPr>
          <w:rFonts w:hint="eastAsia"/>
          <w:color w:val="auto"/>
          <w:lang w:val="en-US" w:eastAsia="zh-CN"/>
        </w:rPr>
        <w:t xml:space="preserve">  </w:t>
      </w:r>
      <w:r>
        <w:rPr>
          <w:color w:val="auto"/>
        </w:rPr>
        <w:t>（1）</w:t>
      </w:r>
      <w:r>
        <w:rPr>
          <w:rFonts w:hint="eastAsia"/>
          <w:color w:val="auto"/>
          <w:lang w:val="en-US" w:eastAsia="zh-CN"/>
        </w:rPr>
        <w:t>参赛选手需规范着装，企业参赛者需穿上工衣，</w:t>
      </w:r>
      <w:r>
        <w:rPr>
          <w:color w:val="auto"/>
        </w:rPr>
        <w:t>提前30分钟凭有效身份证和参赛证进入赛场检录抽签；</w:t>
      </w:r>
    </w:p>
    <w:p>
      <w:pPr>
        <w:pStyle w:val="16"/>
        <w:pageBreakBefore w:val="0"/>
        <w:numPr>
          <w:ilvl w:val="-1"/>
          <w:numId w:val="0"/>
        </w:numPr>
        <w:kinsoku/>
        <w:wordWrap/>
        <w:overflowPunct/>
        <w:topLinePunct w:val="0"/>
        <w:autoSpaceDE/>
        <w:autoSpaceDN/>
        <w:bidi w:val="0"/>
        <w:spacing w:line="560" w:lineRule="exact"/>
        <w:ind w:left="0" w:leftChars="0" w:firstLine="320" w:firstLineChars="100"/>
        <w:rPr>
          <w:color w:val="auto"/>
        </w:rPr>
      </w:pPr>
      <w:r>
        <w:rPr>
          <w:color w:val="auto"/>
        </w:rPr>
        <w:t>（2）技能操作竞赛选手的出场顺序或实操工位由抽签决定，</w:t>
      </w:r>
      <w:r>
        <w:rPr>
          <w:color w:val="auto"/>
          <w:szCs w:val="32"/>
        </w:rPr>
        <w:t>由参赛选手对抽签结果签字确认</w:t>
      </w:r>
      <w:r>
        <w:rPr>
          <w:color w:val="auto"/>
        </w:rPr>
        <w:t>；</w:t>
      </w:r>
    </w:p>
    <w:p>
      <w:pPr>
        <w:pStyle w:val="16"/>
        <w:pageBreakBefore w:val="0"/>
        <w:numPr>
          <w:ilvl w:val="0"/>
          <w:numId w:val="1"/>
        </w:numPr>
        <w:kinsoku/>
        <w:wordWrap/>
        <w:overflowPunct/>
        <w:topLinePunct w:val="0"/>
        <w:autoSpaceDE/>
        <w:autoSpaceDN/>
        <w:bidi w:val="0"/>
        <w:spacing w:line="560" w:lineRule="exact"/>
        <w:ind w:left="0" w:leftChars="0" w:firstLine="0" w:firstLineChars="0"/>
        <w:rPr>
          <w:color w:val="auto"/>
        </w:rPr>
      </w:pPr>
      <w:r>
        <w:rPr>
          <w:rFonts w:hint="eastAsia"/>
          <w:color w:val="auto"/>
          <w:lang w:val="en-US" w:eastAsia="zh-CN"/>
        </w:rPr>
        <w:t xml:space="preserve">  </w:t>
      </w:r>
      <w:r>
        <w:rPr>
          <w:color w:val="auto"/>
        </w:rPr>
        <w:t>（3）</w:t>
      </w:r>
      <w:r>
        <w:rPr>
          <w:rFonts w:hint="eastAsia"/>
          <w:color w:val="auto"/>
          <w:lang w:val="en-US" w:eastAsia="zh-CN"/>
        </w:rPr>
        <w:t>参赛选手确定工位后，将各自参赛物品在工位上摆放整齐备赛。</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（4）</w:t>
      </w:r>
      <w:r>
        <w:rPr>
          <w:rFonts w:hint="eastAsia"/>
          <w:color w:val="auto"/>
          <w:lang w:val="en-US" w:eastAsia="zh-CN"/>
        </w:rPr>
        <w:t>裁判长</w:t>
      </w:r>
      <w:r>
        <w:rPr>
          <w:color w:val="auto"/>
        </w:rPr>
        <w:t>宣布竞赛开始后，开始比赛计时；参赛选手按</w:t>
      </w:r>
      <w:r>
        <w:rPr>
          <w:rFonts w:hint="eastAsia"/>
          <w:color w:val="auto"/>
          <w:lang w:val="en-US" w:eastAsia="zh-CN"/>
        </w:rPr>
        <w:t>各自构思</w:t>
      </w:r>
      <w:r>
        <w:rPr>
          <w:color w:val="auto"/>
        </w:rPr>
        <w:t>完成</w:t>
      </w:r>
      <w:r>
        <w:rPr>
          <w:rFonts w:hint="eastAsia"/>
          <w:color w:val="auto"/>
          <w:lang w:val="en-US" w:eastAsia="zh-CN"/>
        </w:rPr>
        <w:t>景观制作</w:t>
      </w:r>
      <w:r>
        <w:rPr>
          <w:color w:val="auto"/>
        </w:rPr>
        <w:t>，并主动配合裁判员评分；</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（5）参赛选手应严格遵守赛场纪律，不得</w:t>
      </w:r>
      <w:r>
        <w:rPr>
          <w:rFonts w:hint="eastAsia"/>
          <w:color w:val="auto"/>
          <w:lang w:val="en-US" w:eastAsia="zh-CN"/>
        </w:rPr>
        <w:t>携带电动工具或移动电源</w:t>
      </w:r>
      <w:r>
        <w:rPr>
          <w:color w:val="auto"/>
        </w:rPr>
        <w:t>带入竞赛现场，对竞赛设施设备应爱护，防止丢失和损坏；</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（6）参赛选手不得将竞赛提供的工具、材料等物品带出赛场，竞赛结束后应将工具复位；</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（7）冒名顶替、弄虚作假、作弊者，取消竞赛资格及成绩；</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（8）竞赛结束前10分钟，裁判员应提醒竞赛剩余时间，竞赛结束时间到，各参赛选手必须停止操作。</w:t>
      </w:r>
    </w:p>
    <w:p>
      <w:pPr>
        <w:pStyle w:val="6"/>
        <w:pageBreakBefore w:val="0"/>
        <w:numPr>
          <w:ilvl w:val="-1"/>
          <w:numId w:val="0"/>
        </w:numPr>
        <w:kinsoku/>
        <w:wordWrap/>
        <w:overflowPunct/>
        <w:topLinePunct w:val="0"/>
        <w:autoSpaceDE/>
        <w:autoSpaceDN/>
        <w:bidi w:val="0"/>
        <w:spacing w:before="0" w:beforeLines="0" w:after="0" w:afterLines="0" w:line="560" w:lineRule="exact"/>
        <w:ind w:left="0" w:leftChars="0" w:firstLine="640" w:firstLineChars="200"/>
      </w:pPr>
      <w:bookmarkStart w:id="111" w:name="_Toc5035"/>
      <w:bookmarkStart w:id="112" w:name="_Toc7525"/>
      <w:bookmarkStart w:id="113" w:name="_Toc3316"/>
      <w:r>
        <w:t>（二）赛场规则</w:t>
      </w:r>
      <w:bookmarkEnd w:id="111"/>
      <w:bookmarkEnd w:id="112"/>
      <w:bookmarkEnd w:id="113"/>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 xml:space="preserve"> </w:t>
      </w:r>
      <w:r>
        <w:rPr>
          <w:color w:val="auto"/>
        </w:rPr>
        <w:t>1. 工作人员必须统一佩戴由竞赛组委会发放的相应工作人员证件。</w:t>
      </w:r>
    </w:p>
    <w:p>
      <w:pPr>
        <w:pStyle w:val="16"/>
        <w:pageBreakBefore w:val="0"/>
        <w:numPr>
          <w:ilvl w:val="0"/>
          <w:numId w:val="1"/>
        </w:numPr>
        <w:kinsoku/>
        <w:wordWrap/>
        <w:overflowPunct/>
        <w:topLinePunct w:val="0"/>
        <w:autoSpaceDE/>
        <w:autoSpaceDN/>
        <w:bidi w:val="0"/>
        <w:spacing w:line="560" w:lineRule="exact"/>
        <w:ind w:left="0" w:leftChars="0" w:firstLineChars="0"/>
        <w:jc w:val="left"/>
        <w:rPr>
          <w:color w:val="auto"/>
          <w:szCs w:val="32"/>
        </w:rPr>
      </w:pPr>
      <w:r>
        <w:rPr>
          <w:rFonts w:hint="eastAsia"/>
          <w:color w:val="auto"/>
          <w:szCs w:val="32"/>
          <w:lang w:val="en-US" w:eastAsia="zh-CN"/>
        </w:rPr>
        <w:t xml:space="preserve"> </w:t>
      </w:r>
      <w:r>
        <w:rPr>
          <w:color w:val="auto"/>
          <w:szCs w:val="32"/>
        </w:rPr>
        <w:t>2. 工作人员必须服从执委会的统一指挥，准时到岗，认真履行职责，做好比赛的各项服务工作。如遇突发事件，应及时向执委会报告，同时做好疏导工作，避免重大事故发生，确保大赛圆满成功。</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 xml:space="preserve"> </w:t>
      </w:r>
      <w:r>
        <w:rPr>
          <w:color w:val="auto"/>
        </w:rPr>
        <w:t>3. 在比赛过程中，工作人员不得随意向外界透露与比赛有关的信息。</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szCs w:val="32"/>
          <w:lang w:val="en-US" w:eastAsia="zh-CN"/>
        </w:rPr>
        <w:t xml:space="preserve"> </w:t>
      </w:r>
      <w:r>
        <w:rPr>
          <w:color w:val="auto"/>
          <w:szCs w:val="32"/>
        </w:rPr>
        <w:t>4. 赛场除现场裁</w:t>
      </w:r>
      <w:r>
        <w:rPr>
          <w:color w:val="auto"/>
        </w:rPr>
        <w:t>判、赛场配备的工作人员以外，其他人员未经允许不得进入赛场。</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 xml:space="preserve"> </w:t>
      </w:r>
      <w:r>
        <w:rPr>
          <w:color w:val="auto"/>
        </w:rPr>
        <w:t>5. 新闻媒体等进入赛场必须经过组委会允许，并且听从现场工作人员的安排和管理，不能影响竞赛进行。</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 xml:space="preserve"> </w:t>
      </w:r>
      <w:r>
        <w:rPr>
          <w:color w:val="auto"/>
        </w:rPr>
        <w:t>6. 参赛选手在竞赛期间未经组委会批准不得接受其他单位和个人进行的与竞赛内容相关的采访。</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 xml:space="preserve"> </w:t>
      </w:r>
      <w:r>
        <w:rPr>
          <w:color w:val="auto"/>
        </w:rPr>
        <w:t>7. 参赛选手不得将竞赛的相关情况资料私自公布。</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 xml:space="preserve"> </w:t>
      </w:r>
      <w:r>
        <w:rPr>
          <w:color w:val="auto"/>
        </w:rPr>
        <w:t>8. 参赛选手在竞赛过程中必须主动配合裁判的工作，服从裁判安排，如果对竞赛的裁决有异议，</w:t>
      </w:r>
      <w:r>
        <w:rPr>
          <w:color w:val="auto"/>
          <w:szCs w:val="32"/>
        </w:rPr>
        <w:t xml:space="preserve">选手须在规定时限（竞赛结束后 </w:t>
      </w:r>
      <w:r>
        <w:rPr>
          <w:color w:val="auto"/>
          <w:spacing w:val="-6"/>
          <w:szCs w:val="30"/>
        </w:rPr>
        <w:t>30分钟</w:t>
      </w:r>
      <w:r>
        <w:rPr>
          <w:color w:val="auto"/>
          <w:szCs w:val="32"/>
        </w:rPr>
        <w:t>内）以书面形式</w:t>
      </w:r>
      <w:r>
        <w:rPr>
          <w:color w:val="auto"/>
        </w:rPr>
        <w:t>向仲裁组提出申诉。</w:t>
      </w:r>
    </w:p>
    <w:p>
      <w:pPr>
        <w:pStyle w:val="6"/>
        <w:pageBreakBefore w:val="0"/>
        <w:numPr>
          <w:ilvl w:val="0"/>
          <w:numId w:val="1"/>
        </w:numPr>
        <w:tabs>
          <w:tab w:val="center" w:pos="4153"/>
          <w:tab w:val="right" w:pos="8306"/>
        </w:tabs>
        <w:kinsoku/>
        <w:wordWrap/>
        <w:overflowPunct/>
        <w:topLinePunct w:val="0"/>
        <w:autoSpaceDE/>
        <w:autoSpaceDN/>
        <w:bidi w:val="0"/>
        <w:spacing w:line="560" w:lineRule="exact"/>
        <w:ind w:left="0" w:leftChars="0"/>
        <w:rPr>
          <w:rFonts w:hint="default"/>
          <w:color w:val="auto"/>
          <w:lang w:val="en-US" w:eastAsia="zh-CN"/>
        </w:rPr>
      </w:pPr>
      <w:bookmarkStart w:id="114" w:name="_Toc12748"/>
      <w:r>
        <w:rPr>
          <w:rFonts w:hint="eastAsia"/>
          <w:color w:val="auto"/>
          <w:lang w:val="en-US" w:eastAsia="zh-CN"/>
        </w:rPr>
        <w:t xml:space="preserve">  </w:t>
      </w:r>
      <w:bookmarkStart w:id="115" w:name="_Toc17952"/>
      <w:r>
        <w:rPr>
          <w:rFonts w:hint="eastAsia"/>
          <w:color w:val="auto"/>
          <w:lang w:val="en-US" w:eastAsia="zh-CN"/>
        </w:rPr>
        <w:t>（三）</w:t>
      </w:r>
      <w:r>
        <w:rPr>
          <w:rFonts w:hint="default"/>
          <w:color w:val="auto"/>
          <w:lang w:val="en-US" w:eastAsia="zh-CN"/>
        </w:rPr>
        <w:t>裁判员须知</w:t>
      </w:r>
      <w:bookmarkEnd w:id="114"/>
      <w:bookmarkEnd w:id="115"/>
    </w:p>
    <w:p>
      <w:pPr>
        <w:pStyle w:val="16"/>
        <w:pageBreakBefore w:val="0"/>
        <w:numPr>
          <w:ilvl w:val="0"/>
          <w:numId w:val="1"/>
        </w:numPr>
        <w:tabs>
          <w:tab w:val="center" w:pos="4153"/>
          <w:tab w:val="right" w:pos="8306"/>
        </w:tabs>
        <w:kinsoku/>
        <w:wordWrap/>
        <w:overflowPunct/>
        <w:topLinePunct w:val="0"/>
        <w:autoSpaceDE/>
        <w:autoSpaceDN/>
        <w:bidi w:val="0"/>
        <w:spacing w:line="560" w:lineRule="exact"/>
        <w:ind w:left="0" w:lef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1.裁判的具体工作由裁判长在裁判员培训会议上布置，裁判员在执裁中必须服从裁判长和组委会的管理，遵守裁判的职业道德，文明执裁。</w:t>
      </w:r>
    </w:p>
    <w:p>
      <w:pPr>
        <w:pStyle w:val="16"/>
        <w:pageBreakBefore w:val="0"/>
        <w:numPr>
          <w:ilvl w:val="0"/>
          <w:numId w:val="1"/>
        </w:numPr>
        <w:tabs>
          <w:tab w:val="center" w:pos="4153"/>
          <w:tab w:val="right" w:pos="8306"/>
        </w:tabs>
        <w:kinsoku/>
        <w:wordWrap/>
        <w:overflowPunct/>
        <w:topLinePunct w:val="0"/>
        <w:autoSpaceDE/>
        <w:autoSpaceDN/>
        <w:bidi w:val="0"/>
        <w:spacing w:line="560" w:lineRule="exact"/>
        <w:ind w:left="0" w:left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2.裁员员必须佩戴工作证，接受参赛人员的监督。</w:t>
      </w:r>
    </w:p>
    <w:p>
      <w:pPr>
        <w:pStyle w:val="16"/>
        <w:pageBreakBefore w:val="0"/>
        <w:numPr>
          <w:ilvl w:val="0"/>
          <w:numId w:val="1"/>
        </w:numPr>
        <w:tabs>
          <w:tab w:val="center" w:pos="4153"/>
          <w:tab w:val="right" w:pos="8306"/>
        </w:tabs>
        <w:kinsoku/>
        <w:wordWrap/>
        <w:overflowPunct/>
        <w:topLinePunct w:val="0"/>
        <w:autoSpaceDE/>
        <w:autoSpaceDN/>
        <w:bidi w:val="0"/>
        <w:spacing w:line="560" w:lineRule="exact"/>
        <w:ind w:left="0" w:left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3.裁判员在执裁过程中必须遵守“公平、公正、公开”的竞赛原则，严格按照竞赛技术规则和评分标准进行裁判，如出现不同意见，由裁判长召集裁判员共同研究解决。</w:t>
      </w:r>
    </w:p>
    <w:p>
      <w:pPr>
        <w:pStyle w:val="5"/>
        <w:bidi w:val="0"/>
        <w:rPr>
          <w:lang w:eastAsia="zh-CN"/>
        </w:rPr>
      </w:pPr>
      <w:bookmarkStart w:id="116" w:name="_Toc8133_WPSOffice_Level1"/>
      <w:bookmarkStart w:id="117" w:name="_Toc22398"/>
      <w:r>
        <w:rPr>
          <w:rFonts w:hint="eastAsia"/>
          <w:lang w:val="en-US" w:eastAsia="zh-CN"/>
        </w:rPr>
        <w:t xml:space="preserve">  </w:t>
      </w:r>
      <w:bookmarkStart w:id="118" w:name="_Toc19319"/>
      <w:bookmarkStart w:id="119" w:name="_Toc19345"/>
      <w:r>
        <w:rPr>
          <w:rFonts w:hint="eastAsia"/>
          <w:lang w:val="en-US" w:eastAsia="zh-CN"/>
        </w:rPr>
        <w:t>七</w:t>
      </w:r>
      <w:r>
        <w:rPr>
          <w:lang w:eastAsia="zh-CN"/>
        </w:rPr>
        <w:t>、</w:t>
      </w:r>
      <w:bookmarkEnd w:id="116"/>
      <w:r>
        <w:rPr>
          <w:lang w:eastAsia="zh-CN"/>
        </w:rPr>
        <w:t>申诉与仲裁</w:t>
      </w:r>
      <w:bookmarkEnd w:id="117"/>
      <w:bookmarkEnd w:id="118"/>
      <w:bookmarkEnd w:id="119"/>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（一）参赛选手对不符合竞赛规定的设备、工具和备件，有失公正的检测、评判、奖励，以及对工作人员的违规行为等，均可提出申诉。</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（二）选手申诉均须在赛后</w:t>
      </w:r>
      <w:r>
        <w:rPr>
          <w:color w:val="auto"/>
          <w:spacing w:val="-6"/>
          <w:szCs w:val="30"/>
        </w:rPr>
        <w:t>30分钟</w:t>
      </w:r>
      <w:r>
        <w:rPr>
          <w:color w:val="auto"/>
        </w:rPr>
        <w:t>内，通过书面形式向大赛仲裁组提出。仲裁组受理之后，处理意见通知当事人。</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（三）仲裁组裁决为最终裁决，参赛选手不得因申诉或对处理意见不服而停止比赛，否则视弃权处理。</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color w:val="auto"/>
        </w:rPr>
        <w:t>（四）仲裁组成员由本次大赛</w:t>
      </w:r>
      <w:r>
        <w:rPr>
          <w:rFonts w:hint="eastAsia"/>
          <w:color w:val="auto"/>
          <w:lang w:val="en-US" w:eastAsia="zh-CN"/>
        </w:rPr>
        <w:t>组</w:t>
      </w:r>
      <w:r>
        <w:rPr>
          <w:color w:val="auto"/>
        </w:rPr>
        <w:t>委会派员组成。</w:t>
      </w:r>
    </w:p>
    <w:p>
      <w:pPr>
        <w:pStyle w:val="5"/>
        <w:bidi w:val="0"/>
      </w:pPr>
      <w:r>
        <w:rPr>
          <w:rFonts w:hint="eastAsia"/>
          <w:lang w:val="en-US" w:eastAsia="zh-CN"/>
        </w:rPr>
        <w:t xml:space="preserve">  </w:t>
      </w:r>
      <w:bookmarkStart w:id="120" w:name="_Toc31504"/>
      <w:r>
        <w:rPr>
          <w:rFonts w:hint="default"/>
          <w:lang w:val="en-US" w:eastAsia="zh-CN"/>
        </w:rPr>
        <w:t>八、赛项应急预案</w:t>
      </w:r>
      <w:bookmarkEnd w:id="120"/>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eastAsia="zh-CN"/>
        </w:rPr>
        <w:t>（</w:t>
      </w:r>
      <w:r>
        <w:rPr>
          <w:rFonts w:hint="eastAsia"/>
          <w:color w:val="auto"/>
          <w:lang w:val="en-US" w:eastAsia="zh-CN"/>
        </w:rPr>
        <w:t>一</w:t>
      </w:r>
      <w:r>
        <w:rPr>
          <w:rFonts w:hint="eastAsia"/>
          <w:color w:val="auto"/>
          <w:lang w:eastAsia="zh-CN"/>
        </w:rPr>
        <w:t>）</w:t>
      </w:r>
      <w:r>
        <w:rPr>
          <w:rFonts w:hint="eastAsia"/>
          <w:color w:val="auto"/>
          <w:lang w:val="en-US" w:eastAsia="zh-CN"/>
        </w:rPr>
        <w:t>突发临时停水应急预案</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如比赛时突发停水，工作人员维持秩序的同时，积极调配专业人员，查明原因，采取相应措施。同时现场配有水桶以备使用。</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（二）突发参赛选手身体不适应急预案</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比赛现场提供安全健康设施保障，包括夏季高温防暑药品，急救包等。若情况严重，拨打120进行急救送医。</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（三）现场突发骚乱事件应急预案</w:t>
      </w:r>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比赛中如出现争吵、打架等突发事件，由安保人员及时上前制止，维持现场比赛秩序。必要时，拨打110电话报警处理。</w:t>
      </w:r>
    </w:p>
    <w:p>
      <w:pPr>
        <w:pStyle w:val="5"/>
        <w:bidi w:val="0"/>
      </w:pPr>
      <w:r>
        <w:rPr>
          <w:rFonts w:hint="eastAsia"/>
          <w:lang w:val="en-US" w:eastAsia="zh-CN"/>
        </w:rPr>
        <w:t xml:space="preserve">   </w:t>
      </w:r>
      <w:bookmarkStart w:id="121" w:name="_Toc29968"/>
      <w:bookmarkStart w:id="122" w:name="_Toc25386"/>
      <w:r>
        <w:rPr>
          <w:rFonts w:hint="default"/>
          <w:lang w:val="en-US" w:eastAsia="zh-CN"/>
        </w:rPr>
        <w:t>九、赛后作品展示</w:t>
      </w:r>
      <w:bookmarkEnd w:id="121"/>
      <w:bookmarkEnd w:id="122"/>
    </w:p>
    <w:p>
      <w:pPr>
        <w:pStyle w:val="16"/>
        <w:pageBreakBefore w:val="0"/>
        <w:numPr>
          <w:ilvl w:val="0"/>
          <w:numId w:val="1"/>
        </w:numPr>
        <w:kinsoku/>
        <w:wordWrap/>
        <w:overflowPunct/>
        <w:topLinePunct w:val="0"/>
        <w:autoSpaceDE/>
        <w:autoSpaceDN/>
        <w:bidi w:val="0"/>
        <w:spacing w:line="560" w:lineRule="exact"/>
        <w:ind w:left="0" w:leftChars="0" w:firstLineChars="0"/>
        <w:rPr>
          <w:color w:val="auto"/>
        </w:rPr>
      </w:pPr>
      <w:r>
        <w:rPr>
          <w:rFonts w:hint="eastAsia"/>
          <w:color w:val="auto"/>
          <w:lang w:val="en-US" w:eastAsia="zh-CN"/>
        </w:rPr>
        <w:t>为提高本次竞赛的热度，达到更好的宣传效果，本次竞赛结束后，执委会将会在赛点设置作品展览区，将获奖选手的作品进行展览，供广大市民群众欣赏，获得金、银、铜奖的作品按规定必须留在展览区，优胜奖参赛者可自行决定作品是否参展。</w:t>
      </w:r>
    </w:p>
    <w:p>
      <w:pPr>
        <w:pStyle w:val="5"/>
        <w:bidi w:val="0"/>
      </w:pPr>
      <w:r>
        <w:rPr>
          <w:rFonts w:hint="eastAsia"/>
          <w:lang w:val="en-US" w:eastAsia="zh-CN"/>
        </w:rPr>
        <w:t xml:space="preserve">  </w:t>
      </w:r>
      <w:bookmarkStart w:id="123" w:name="_Toc21961"/>
      <w:r>
        <w:rPr>
          <w:rFonts w:hint="eastAsia"/>
          <w:lang w:val="en-US" w:eastAsia="zh-CN"/>
        </w:rPr>
        <w:t>十</w:t>
      </w:r>
      <w:r>
        <w:rPr>
          <w:lang w:val="en-AU"/>
        </w:rPr>
        <w:t>、主要参考资料</w:t>
      </w:r>
      <w:bookmarkEnd w:id="123"/>
    </w:p>
    <w:p>
      <w:pPr>
        <w:pStyle w:val="25"/>
        <w:widowControl w:val="0"/>
        <w:numPr>
          <w:ilvl w:val="0"/>
          <w:numId w:val="1"/>
        </w:numPr>
        <w:autoSpaceDE/>
        <w:autoSpaceDN/>
        <w:adjustRightInd w:val="0"/>
        <w:snapToGrid w:val="0"/>
        <w:spacing w:before="0" w:beforeLines="0" w:after="0" w:afterLines="0" w:line="560" w:lineRule="exact"/>
        <w:ind w:right="0" w:firstLine="640" w:firstLineChars="0"/>
        <w:jc w:val="left"/>
        <w:rPr>
          <w:rFonts w:hint="eastAsia" w:ascii="宋体" w:hAnsi="宋体" w:eastAsia="宋体" w:cs="宋体"/>
          <w:color w:val="auto"/>
          <w:kern w:val="0"/>
          <w:sz w:val="31"/>
          <w:szCs w:val="31"/>
          <w:highlight w:val="none"/>
        </w:rPr>
      </w:pPr>
      <w:r>
        <w:rPr>
          <w:rFonts w:hint="eastAsia" w:ascii="Times New Roman" w:hAnsi="Times New Roman" w:eastAsia="仿宋_GB2312"/>
          <w:color w:val="auto"/>
          <w:sz w:val="31"/>
          <w:szCs w:val="31"/>
          <w:lang w:eastAsia="zh-CN"/>
        </w:rPr>
        <w:t>（</w:t>
      </w:r>
      <w:r>
        <w:rPr>
          <w:rFonts w:hint="eastAsia" w:ascii="Times New Roman" w:hAnsi="Times New Roman" w:eastAsia="仿宋_GB2312"/>
          <w:color w:val="auto"/>
          <w:sz w:val="31"/>
          <w:szCs w:val="31"/>
          <w:lang w:val="en-US" w:eastAsia="zh-CN"/>
        </w:rPr>
        <w:t>一</w:t>
      </w:r>
      <w:r>
        <w:rPr>
          <w:rFonts w:hint="eastAsia" w:ascii="Times New Roman" w:hAnsi="Times New Roman" w:eastAsia="仿宋_GB2312"/>
          <w:color w:val="auto"/>
          <w:sz w:val="31"/>
          <w:szCs w:val="31"/>
          <w:lang w:eastAsia="zh-CN"/>
        </w:rPr>
        <w:t>）</w:t>
      </w:r>
      <w:r>
        <w:rPr>
          <w:rFonts w:ascii="Times New Roman" w:hAnsi="Times New Roman" w:eastAsia="仿宋_GB2312"/>
          <w:color w:val="auto"/>
          <w:sz w:val="31"/>
          <w:szCs w:val="31"/>
        </w:rPr>
        <w:t xml:space="preserve"> </w:t>
      </w:r>
      <w:r>
        <w:rPr>
          <w:rFonts w:hint="eastAsia" w:ascii="Times New Roman" w:hAnsi="Times New Roman" w:eastAsia="仿宋_GB2312"/>
          <w:color w:val="auto"/>
          <w:sz w:val="31"/>
          <w:szCs w:val="31"/>
          <w:lang w:val="en-US" w:eastAsia="zh-CN"/>
        </w:rPr>
        <w:t>国家职业资格培训教材绿化工（高级）</w:t>
      </w:r>
      <w:r>
        <w:rPr>
          <w:rFonts w:ascii="Times New Roman" w:hAnsi="Times New Roman" w:eastAsia="仿宋_GB2312"/>
          <w:color w:val="auto"/>
          <w:sz w:val="31"/>
          <w:szCs w:val="31"/>
        </w:rPr>
        <w:t>教程</w:t>
      </w:r>
      <w:r>
        <w:rPr>
          <w:rFonts w:hint="eastAsia" w:ascii="Times New Roman" w:hAnsi="Times New Roman" w:eastAsia="仿宋_GB2312"/>
          <w:color w:val="auto"/>
          <w:sz w:val="31"/>
          <w:szCs w:val="31"/>
          <w:lang w:eastAsia="zh-CN"/>
        </w:rPr>
        <w:t>，</w:t>
      </w:r>
      <w:r>
        <w:rPr>
          <w:rFonts w:hint="eastAsia" w:ascii="Times New Roman" w:hAnsi="Times New Roman" w:eastAsia="仿宋_GB2312"/>
          <w:color w:val="auto"/>
          <w:sz w:val="31"/>
          <w:szCs w:val="31"/>
          <w:lang w:val="en-US" w:eastAsia="zh-CN"/>
        </w:rPr>
        <w:t>中国劳动社会保障出版社</w:t>
      </w:r>
    </w:p>
    <w:p>
      <w:pPr>
        <w:pStyle w:val="25"/>
        <w:widowControl w:val="0"/>
        <w:numPr>
          <w:ilvl w:val="0"/>
          <w:numId w:val="1"/>
        </w:numPr>
        <w:autoSpaceDE/>
        <w:autoSpaceDN/>
        <w:adjustRightInd w:val="0"/>
        <w:snapToGrid w:val="0"/>
        <w:spacing w:before="0" w:beforeLines="0" w:after="0" w:afterLines="0" w:line="560" w:lineRule="exact"/>
        <w:ind w:right="0" w:firstLine="640" w:firstLineChars="0"/>
        <w:jc w:val="left"/>
        <w:rPr>
          <w:rFonts w:hint="eastAsia" w:ascii="宋体" w:hAnsi="宋体" w:eastAsia="宋体" w:cs="宋体"/>
          <w:color w:val="auto"/>
          <w:kern w:val="0"/>
          <w:sz w:val="31"/>
          <w:szCs w:val="31"/>
          <w:highlight w:val="none"/>
        </w:rPr>
      </w:pPr>
      <w:r>
        <w:rPr>
          <w:rFonts w:hint="eastAsia" w:ascii="Times New Roman" w:hAnsi="Times New Roman" w:eastAsia="仿宋_GB2312"/>
          <w:color w:val="auto"/>
          <w:sz w:val="31"/>
          <w:szCs w:val="31"/>
          <w:lang w:val="en-US" w:eastAsia="zh-CN"/>
        </w:rPr>
        <w:t>（二）</w:t>
      </w:r>
      <w:r>
        <w:rPr>
          <w:rFonts w:hint="eastAsia"/>
          <w:color w:val="auto"/>
          <w:sz w:val="31"/>
          <w:szCs w:val="31"/>
          <w:lang w:val="en-US" w:eastAsia="zh-CN"/>
        </w:rPr>
        <w:t>《园林植物造景》教程，中国轻工业出版社</w:t>
      </w:r>
    </w:p>
    <w:p>
      <w:pPr>
        <w:pStyle w:val="16"/>
        <w:numPr>
          <w:ilvl w:val="0"/>
          <w:numId w:val="1"/>
        </w:numPr>
        <w:spacing w:line="560" w:lineRule="exact"/>
        <w:ind w:firstLineChars="0"/>
        <w:jc w:val="center"/>
        <w:rPr>
          <w:b/>
          <w:color w:val="auto"/>
          <w:szCs w:val="32"/>
        </w:rPr>
      </w:pPr>
    </w:p>
    <w:p>
      <w:pPr>
        <w:pStyle w:val="2"/>
        <w:numPr>
          <w:ilvl w:val="0"/>
          <w:numId w:val="1"/>
        </w:numPr>
        <w:ind w:firstLine="640" w:firstLineChars="0"/>
        <w:rPr>
          <w:rFonts w:ascii="Times New Roman" w:hAnsi="Times New Roman" w:eastAsia="宋体"/>
          <w:color w:val="auto"/>
        </w:rPr>
      </w:pPr>
    </w:p>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ria Serif">
    <w:altName w:val="URW Bookman"/>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URW Bookman"/>
    <w:panose1 w:val="00000000000000000000"/>
    <w:charset w:val="00"/>
    <w:family w:val="decorative"/>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5"/>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1">
    <w:nsid w:val="00000003"/>
    <w:multiLevelType w:val="multilevel"/>
    <w:tmpl w:val="00000003"/>
    <w:lvl w:ilvl="0" w:tentative="0">
      <w:start w:val="4"/>
      <w:numFmt w:val="japaneseCounting"/>
      <w:pStyle w:val="18"/>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C30987"/>
    <w:multiLevelType w:val="singleLevel"/>
    <w:tmpl w:val="2AC3098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OGZhN2VkNTEwZjcwMWQ5NDU4MTBkYjI3NGJjZjMifQ=="/>
  </w:docVars>
  <w:rsids>
    <w:rsidRoot w:val="7BA80F7A"/>
    <w:rsid w:val="1C813AF6"/>
    <w:rsid w:val="7BA80F7A"/>
    <w:rsid w:val="D7915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qFormat/>
    <w:uiPriority w:val="9"/>
    <w:pPr>
      <w:keepNext/>
      <w:keepLines/>
      <w:widowControl/>
      <w:numPr>
        <w:ilvl w:val="0"/>
        <w:numId w:val="1"/>
      </w:numPr>
      <w:adjustRightInd w:val="0"/>
      <w:spacing w:line="580" w:lineRule="atLeast"/>
      <w:jc w:val="left"/>
      <w:textAlignment w:val="baseline"/>
      <w:outlineLvl w:val="0"/>
    </w:pPr>
    <w:rPr>
      <w:rFonts w:ascii="Times New Roman" w:hAnsi="Times New Roman" w:eastAsia="黑体"/>
      <w:kern w:val="44"/>
      <w:sz w:val="32"/>
      <w:szCs w:val="20"/>
    </w:rPr>
  </w:style>
  <w:style w:type="paragraph" w:styleId="6">
    <w:name w:val="heading 2"/>
    <w:basedOn w:val="7"/>
    <w:next w:val="1"/>
    <w:link w:val="24"/>
    <w:unhideWhenUsed/>
    <w:qFormat/>
    <w:uiPriority w:val="0"/>
    <w:pPr>
      <w:keepNext/>
      <w:keepLines/>
      <w:spacing w:before="20" w:beforeLines="0" w:beforeAutospacing="0" w:after="20" w:afterLines="0" w:afterAutospacing="0" w:line="413" w:lineRule="auto"/>
      <w:jc w:val="left"/>
      <w:outlineLvl w:val="1"/>
    </w:pPr>
    <w:rPr>
      <w:rFonts w:ascii="Arial" w:hAnsi="Arial" w:eastAsia="楷体_GB2312"/>
    </w:rPr>
  </w:style>
  <w:style w:type="paragraph" w:styleId="8">
    <w:name w:val="heading 3"/>
    <w:basedOn w:val="1"/>
    <w:next w:val="1"/>
    <w:link w:val="20"/>
    <w:unhideWhenUsed/>
    <w:qFormat/>
    <w:uiPriority w:val="0"/>
    <w:pPr>
      <w:keepNext/>
      <w:keepLines/>
      <w:spacing w:before="260" w:beforeLines="0" w:beforeAutospacing="0" w:after="260" w:afterLines="0" w:afterAutospacing="0" w:line="413" w:lineRule="auto"/>
      <w:jc w:val="left"/>
      <w:outlineLvl w:val="2"/>
    </w:pPr>
    <w:rPr>
      <w:rFonts w:ascii="Times New Roman" w:hAnsi="Times New Roma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560" w:lineRule="exact"/>
      <w:ind w:firstLine="721" w:firstLineChars="200"/>
    </w:pPr>
    <w:rPr>
      <w:rFonts w:ascii="Calibri" w:hAnsi="Calibri"/>
    </w:rPr>
  </w:style>
  <w:style w:type="paragraph" w:styleId="3">
    <w:name w:val="Body Text"/>
    <w:basedOn w:val="1"/>
    <w:next w:val="4"/>
    <w:link w:val="21"/>
    <w:semiHidden/>
    <w:unhideWhenUsed/>
    <w:qFormat/>
    <w:uiPriority w:val="99"/>
    <w:pPr>
      <w:spacing w:after="120"/>
    </w:pPr>
  </w:style>
  <w:style w:type="paragraph" w:styleId="4">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7">
    <w:name w:val="Body Text Indent"/>
    <w:basedOn w:val="1"/>
    <w:qFormat/>
    <w:uiPriority w:val="0"/>
    <w:pPr>
      <w:spacing w:after="120" w:afterLines="0" w:afterAutospacing="0"/>
      <w:ind w:left="420" w:leftChars="200"/>
    </w:pPr>
  </w:style>
  <w:style w:type="paragraph" w:styleId="9">
    <w:name w:val="toc 3"/>
    <w:basedOn w:val="1"/>
    <w:next w:val="1"/>
    <w:qFormat/>
    <w:uiPriority w:val="0"/>
    <w:pPr>
      <w:ind w:left="840" w:leftChars="4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6">
    <w:name w:val="List Paragraph"/>
    <w:basedOn w:val="1"/>
    <w:qFormat/>
    <w:uiPriority w:val="34"/>
    <w:pPr>
      <w:ind w:firstLine="420" w:firstLineChars="200"/>
    </w:pPr>
  </w:style>
  <w:style w:type="paragraph" w:customStyle="1" w:styleId="17">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18">
    <w:name w:val="Table Bullet"/>
    <w:basedOn w:val="1"/>
    <w:qFormat/>
    <w:uiPriority w:val="0"/>
    <w:pPr>
      <w:widowControl/>
      <w:numPr>
        <w:ilvl w:val="0"/>
        <w:numId w:val="2"/>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19">
    <w:name w:val="Editable"/>
    <w:qFormat/>
    <w:uiPriority w:val="0"/>
    <w:rPr>
      <w:rFonts w:hint="default" w:ascii="Times New Roman" w:hAnsi="Times New Roman" w:eastAsia="宋体" w:cs="Times New Roman"/>
      <w:color w:val="62B5E5"/>
    </w:rPr>
  </w:style>
  <w:style w:type="character" w:customStyle="1" w:styleId="20">
    <w:name w:val="标题 3 Char"/>
    <w:link w:val="8"/>
    <w:qFormat/>
    <w:uiPriority w:val="0"/>
    <w:rPr>
      <w:rFonts w:ascii="Times New Roman" w:hAnsi="Times New Roman"/>
    </w:rPr>
  </w:style>
  <w:style w:type="character" w:customStyle="1" w:styleId="21">
    <w:name w:val="正文文本 Char"/>
    <w:link w:val="3"/>
    <w:qFormat/>
    <w:uiPriority w:val="99"/>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仿宋" w:hAnsi="仿宋" w:eastAsia="仿宋" w:cs="仿宋"/>
      <w:sz w:val="24"/>
      <w:szCs w:val="24"/>
      <w:lang w:val="en-US" w:eastAsia="en-US" w:bidi="ar-SA"/>
    </w:rPr>
  </w:style>
  <w:style w:type="character" w:customStyle="1" w:styleId="24">
    <w:name w:val="标题 2 Char"/>
    <w:link w:val="6"/>
    <w:qFormat/>
    <w:uiPriority w:val="0"/>
    <w:rPr>
      <w:rFonts w:ascii="Arial" w:hAnsi="Arial" w:eastAsia="楷体_GB2312"/>
    </w:rPr>
  </w:style>
  <w:style w:type="paragraph" w:customStyle="1" w:styleId="25">
    <w:name w:val="页脚1"/>
    <w:basedOn w:val="1"/>
    <w:qFormat/>
    <w:uiPriority w:val="0"/>
    <w:pPr>
      <w:tabs>
        <w:tab w:val="center" w:pos="4153"/>
        <w:tab w:val="right" w:pos="8306"/>
      </w:tabs>
      <w:snapToGrid w:val="0"/>
      <w:jc w:val="left"/>
    </w:pPr>
    <w:rPr>
      <w:rFonts w:ascii="Calibri" w:hAnsi="Calibri" w:eastAsia="宋体"/>
      <w:sz w:val="18"/>
      <w:szCs w:val="18"/>
    </w:rPr>
  </w:style>
  <w:style w:type="paragraph" w:customStyle="1" w:styleId="2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2024-08-20T15:17:00Z</dcterms:created>
  <dc:creator>鳗鱼</dc:creator>
  <cp:lastModifiedBy>kylin</cp:lastModifiedBy>
  <dcterms:modified xsi:type="dcterms:W3CDTF">2024-08-20T15:46:26Z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3D74DEE693A94B7895F4B680CF089811_11</vt:lpwstr>
  </property>
</Properties>
</file>